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A8" w:rsidRDefault="000501A8">
      <w:r>
        <w:rPr>
          <w:noProof/>
          <w:lang w:eastAsia="ru-RU"/>
        </w:rPr>
        <w:drawing>
          <wp:inline distT="0" distB="0" distL="0" distR="0" wp14:anchorId="15E4534F" wp14:editId="735CAA5B">
            <wp:extent cx="6621843" cy="9105034"/>
            <wp:effectExtent l="0" t="3175" r="4445" b="4445"/>
            <wp:docPr id="1" name="Рисунок 1" descr="C:\Users\Пользователь\Pictures\2020-04-10 1 стр\1 ст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0-04-10 1 стр\1 стр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623539" cy="9107366"/>
                    </a:xfrm>
                    <a:prstGeom prst="rect">
                      <a:avLst/>
                    </a:prstGeom>
                    <a:noFill/>
                    <a:ln>
                      <a:noFill/>
                    </a:ln>
                  </pic:spPr>
                </pic:pic>
              </a:graphicData>
            </a:graphic>
          </wp:inline>
        </w:drawing>
      </w:r>
    </w:p>
    <w:tbl>
      <w:tblPr>
        <w:tblW w:w="16200" w:type="dxa"/>
        <w:tblInd w:w="-612" w:type="dxa"/>
        <w:tblLayout w:type="fixed"/>
        <w:tblLook w:val="0000" w:firstRow="0" w:lastRow="0" w:firstColumn="0" w:lastColumn="0" w:noHBand="0" w:noVBand="0"/>
      </w:tblPr>
      <w:tblGrid>
        <w:gridCol w:w="490"/>
        <w:gridCol w:w="430"/>
        <w:gridCol w:w="490"/>
        <w:gridCol w:w="386"/>
        <w:gridCol w:w="3860"/>
        <w:gridCol w:w="1840"/>
        <w:gridCol w:w="1400"/>
        <w:gridCol w:w="5684"/>
        <w:gridCol w:w="1620"/>
      </w:tblGrid>
      <w:tr w:rsidR="000501A8" w:rsidRPr="000501A8" w:rsidTr="00C20EDC">
        <w:trPr>
          <w:trHeight w:val="174"/>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bookmarkStart w:id="0" w:name="_GoBack"/>
            <w:bookmarkEnd w:id="0"/>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включая оцифровку фондов»</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autoSpaceDE w:val="0"/>
              <w:autoSpaceDN w:val="0"/>
              <w:adjustRightInd w:val="0"/>
              <w:spacing w:after="0" w:line="240" w:lineRule="auto"/>
              <w:rPr>
                <w:rFonts w:ascii="Times New Roman" w:eastAsia="Times New Roman" w:hAnsi="Times New Roman" w:cs="Times New Roman"/>
                <w:bCs/>
                <w:color w:val="000000"/>
                <w:sz w:val="17"/>
                <w:szCs w:val="17"/>
                <w:lang w:eastAsia="ru-RU"/>
              </w:rPr>
            </w:pPr>
            <w:r w:rsidRPr="000501A8">
              <w:rPr>
                <w:rFonts w:ascii="Times New Roman" w:eastAsia="Times New Roman" w:hAnsi="Times New Roman" w:cs="Times New Roman"/>
                <w:bCs/>
                <w:color w:val="000000"/>
                <w:sz w:val="17"/>
                <w:szCs w:val="17"/>
                <w:lang w:eastAsia="ru-RU"/>
              </w:rPr>
              <w:t xml:space="preserve">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МКУ «ЦБ по обслуживанию учреждений </w:t>
            </w:r>
            <w:proofErr w:type="spellStart"/>
            <w:r w:rsidRPr="000501A8">
              <w:rPr>
                <w:rFonts w:ascii="Times New Roman" w:eastAsia="Times New Roman" w:hAnsi="Times New Roman" w:cs="Times New Roman"/>
                <w:bCs/>
                <w:color w:val="000000"/>
                <w:sz w:val="17"/>
                <w:szCs w:val="17"/>
                <w:lang w:eastAsia="ru-RU"/>
              </w:rPr>
              <w:t>Можгинского</w:t>
            </w:r>
            <w:proofErr w:type="spellEnd"/>
            <w:r w:rsidRPr="000501A8">
              <w:rPr>
                <w:rFonts w:ascii="Times New Roman" w:eastAsia="Times New Roman" w:hAnsi="Times New Roman" w:cs="Times New Roman"/>
                <w:bCs/>
                <w:color w:val="000000"/>
                <w:sz w:val="17"/>
                <w:szCs w:val="17"/>
                <w:lang w:eastAsia="ru-RU"/>
              </w:rPr>
              <w:t xml:space="preserve"> района»,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2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5 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Выполнение муниципальной работы «Библиографическая обработка документов и создание каталогов».</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МКУ «ЦБ по обслуживанию учреждений </w:t>
            </w:r>
            <w:proofErr w:type="spellStart"/>
            <w:r w:rsidRPr="000501A8">
              <w:rPr>
                <w:rFonts w:ascii="Times New Roman" w:eastAsia="Times New Roman" w:hAnsi="Times New Roman" w:cs="Times New Roman"/>
                <w:bCs/>
                <w:color w:val="000000"/>
                <w:sz w:val="17"/>
                <w:szCs w:val="17"/>
                <w:lang w:eastAsia="ru-RU"/>
              </w:rPr>
              <w:t>Можгинского</w:t>
            </w:r>
            <w:proofErr w:type="spellEnd"/>
            <w:r w:rsidRPr="000501A8">
              <w:rPr>
                <w:rFonts w:ascii="Times New Roman" w:eastAsia="Times New Roman" w:hAnsi="Times New Roman" w:cs="Times New Roman"/>
                <w:bCs/>
                <w:color w:val="000000"/>
                <w:sz w:val="17"/>
                <w:szCs w:val="17"/>
                <w:lang w:eastAsia="ru-RU"/>
              </w:rPr>
              <w:t xml:space="preserve"> района»,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Создание электронных информационных ресурсов</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2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6</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Обновление и комплектование библиотечных фондов</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МКУ «ЦБ по обслуживанию учреждений </w:t>
            </w:r>
            <w:proofErr w:type="spellStart"/>
            <w:r w:rsidRPr="000501A8">
              <w:rPr>
                <w:rFonts w:ascii="Times New Roman" w:eastAsia="Times New Roman" w:hAnsi="Times New Roman" w:cs="Times New Roman"/>
                <w:bCs/>
                <w:color w:val="000000"/>
                <w:sz w:val="17"/>
                <w:szCs w:val="17"/>
                <w:lang w:eastAsia="ru-RU"/>
              </w:rPr>
              <w:t>Можгинского</w:t>
            </w:r>
            <w:proofErr w:type="spellEnd"/>
            <w:r w:rsidRPr="000501A8">
              <w:rPr>
                <w:rFonts w:ascii="Times New Roman" w:eastAsia="Times New Roman" w:hAnsi="Times New Roman" w:cs="Times New Roman"/>
                <w:bCs/>
                <w:color w:val="000000"/>
                <w:sz w:val="17"/>
                <w:szCs w:val="17"/>
                <w:lang w:eastAsia="ru-RU"/>
              </w:rPr>
              <w:t xml:space="preserve"> района»,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Во взаимодействии с Администрацией МО «</w:t>
            </w:r>
            <w:proofErr w:type="spellStart"/>
            <w:r w:rsidRPr="000501A8">
              <w:rPr>
                <w:rFonts w:ascii="Times New Roman" w:eastAsia="Times New Roman" w:hAnsi="Times New Roman" w:cs="Times New Roman"/>
                <w:sz w:val="17"/>
                <w:szCs w:val="17"/>
                <w:lang w:eastAsia="ru-RU"/>
              </w:rPr>
              <w:t>Можгинский</w:t>
            </w:r>
            <w:proofErr w:type="spellEnd"/>
            <w:r w:rsidRPr="000501A8">
              <w:rPr>
                <w:rFonts w:ascii="Times New Roman" w:eastAsia="Times New Roman" w:hAnsi="Times New Roman" w:cs="Times New Roman"/>
                <w:sz w:val="17"/>
                <w:szCs w:val="17"/>
                <w:lang w:eastAsia="ru-RU"/>
              </w:rPr>
              <w:t xml:space="preserve"> район», Министерством культуры Удмуртской Республики, Министерством информатизации и связи Удмуртской Республики будет обеспечено обновление и комплектование библиотечных фондов МБУ «ММЦРБ»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2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7</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Подключение общедоступных муниципальных библиотек к информационно-телекоммуникационной сети «Интернет» и развитие системы библиотечного дела с учетом расширения информационных технологий и оцифровки.</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МКУ «ЦБ по обслуживанию учреждений </w:t>
            </w:r>
            <w:proofErr w:type="spellStart"/>
            <w:r w:rsidRPr="000501A8">
              <w:rPr>
                <w:rFonts w:ascii="Times New Roman" w:eastAsia="Times New Roman" w:hAnsi="Times New Roman" w:cs="Times New Roman"/>
                <w:bCs/>
                <w:color w:val="000000"/>
                <w:sz w:val="17"/>
                <w:szCs w:val="17"/>
                <w:lang w:eastAsia="ru-RU"/>
              </w:rPr>
              <w:t>Можгинского</w:t>
            </w:r>
            <w:proofErr w:type="spellEnd"/>
            <w:r w:rsidRPr="000501A8">
              <w:rPr>
                <w:rFonts w:ascii="Times New Roman" w:eastAsia="Times New Roman" w:hAnsi="Times New Roman" w:cs="Times New Roman"/>
                <w:bCs/>
                <w:color w:val="000000"/>
                <w:sz w:val="17"/>
                <w:szCs w:val="17"/>
                <w:lang w:eastAsia="ru-RU"/>
              </w:rPr>
              <w:t xml:space="preserve"> района»,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Во взаимодействии с Администрацией МО «</w:t>
            </w:r>
            <w:proofErr w:type="spellStart"/>
            <w:r w:rsidRPr="000501A8">
              <w:rPr>
                <w:rFonts w:ascii="Times New Roman" w:eastAsia="Times New Roman" w:hAnsi="Times New Roman" w:cs="Times New Roman"/>
                <w:sz w:val="17"/>
                <w:szCs w:val="17"/>
                <w:lang w:eastAsia="ru-RU"/>
              </w:rPr>
              <w:t>Можгинский</w:t>
            </w:r>
            <w:proofErr w:type="spellEnd"/>
            <w:r w:rsidRPr="000501A8">
              <w:rPr>
                <w:rFonts w:ascii="Times New Roman" w:eastAsia="Times New Roman" w:hAnsi="Times New Roman" w:cs="Times New Roman"/>
                <w:sz w:val="17"/>
                <w:szCs w:val="17"/>
                <w:lang w:eastAsia="ru-RU"/>
              </w:rPr>
              <w:t xml:space="preserve"> район», Министерством культуры и туризма Удмуртской Республики, Министерством информатизации и связи Удмуртской Республики будет обеспечено подключение общедоступных муниципальных библиотек к информационно-телекоммуникационной сети «Интернет»</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2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8</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Создание центров общественного доступа (компьютерных аудиторий) в филиалах МБУ «ММЦРБ» к электронным фондам публичных библиотек Удмуртской Республики</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МКУ «ЦБ по обслуживанию учреждений </w:t>
            </w:r>
            <w:proofErr w:type="spellStart"/>
            <w:r w:rsidRPr="000501A8">
              <w:rPr>
                <w:rFonts w:ascii="Times New Roman" w:eastAsia="Times New Roman" w:hAnsi="Times New Roman" w:cs="Times New Roman"/>
                <w:bCs/>
                <w:color w:val="000000"/>
                <w:sz w:val="17"/>
                <w:szCs w:val="17"/>
                <w:lang w:eastAsia="ru-RU"/>
              </w:rPr>
              <w:t>Можгинского</w:t>
            </w:r>
            <w:proofErr w:type="spellEnd"/>
            <w:r w:rsidRPr="000501A8">
              <w:rPr>
                <w:rFonts w:ascii="Times New Roman" w:eastAsia="Times New Roman" w:hAnsi="Times New Roman" w:cs="Times New Roman"/>
                <w:bCs/>
                <w:color w:val="000000"/>
                <w:sz w:val="17"/>
                <w:szCs w:val="17"/>
                <w:lang w:eastAsia="ru-RU"/>
              </w:rPr>
              <w:t xml:space="preserve"> района»,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keepNext/>
              <w:spacing w:before="240" w:after="60" w:line="240" w:lineRule="auto"/>
              <w:outlineLvl w:val="0"/>
              <w:rPr>
                <w:rFonts w:ascii="Times New Roman" w:eastAsia="Times New Roman" w:hAnsi="Times New Roman" w:cs="Times New Roman"/>
                <w:bCs/>
                <w:kern w:val="32"/>
                <w:sz w:val="17"/>
                <w:szCs w:val="17"/>
                <w:lang w:eastAsia="ru-RU"/>
              </w:rPr>
            </w:pPr>
            <w:r w:rsidRPr="000501A8">
              <w:rPr>
                <w:rFonts w:ascii="Times New Roman" w:eastAsia="Times New Roman" w:hAnsi="Times New Roman" w:cs="Times New Roman"/>
                <w:bCs/>
                <w:kern w:val="32"/>
                <w:sz w:val="17"/>
                <w:szCs w:val="17"/>
                <w:lang w:eastAsia="ru-RU"/>
              </w:rPr>
              <w:t>В рамках мероприятия планируется обеспечение всех филиалов МБУ «ММЦРБ» доступом к информационно-телекоммуникационной сети «Интернет», приобретение необходимого оборудования и обучение сотрудников МБУ «ММЦРБ».</w:t>
            </w:r>
          </w:p>
          <w:p w:rsidR="000501A8" w:rsidRPr="000501A8" w:rsidRDefault="000501A8" w:rsidP="000501A8">
            <w:pPr>
              <w:spacing w:after="0" w:line="240" w:lineRule="auto"/>
              <w:rPr>
                <w:rFonts w:ascii="Times New Roman" w:eastAsia="Times New Roman" w:hAnsi="Times New Roman" w:cs="Times New Roman"/>
                <w:sz w:val="17"/>
                <w:szCs w:val="17"/>
                <w:lang w:val="ru-RU"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2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9</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hd w:val="clear" w:color="auto" w:fill="FFFFFF"/>
              <w:tabs>
                <w:tab w:val="left" w:pos="1134"/>
              </w:tabs>
              <w:spacing w:after="0" w:line="312" w:lineRule="auto"/>
              <w:contextualSpacing/>
              <w:jc w:val="both"/>
              <w:rPr>
                <w:rFonts w:ascii="Times New Roman" w:eastAsia="Calibri" w:hAnsi="Times New Roman" w:cs="Times New Roman"/>
                <w:bCs/>
                <w:sz w:val="17"/>
                <w:szCs w:val="17"/>
                <w:lang w:eastAsia="ru-RU"/>
              </w:rPr>
            </w:pPr>
            <w:r w:rsidRPr="000501A8">
              <w:rPr>
                <w:rFonts w:ascii="Times New Roman" w:eastAsia="Calibri" w:hAnsi="Times New Roman" w:cs="Times New Roman"/>
                <w:bCs/>
                <w:sz w:val="17"/>
                <w:szCs w:val="17"/>
                <w:lang w:eastAsia="ru-RU"/>
              </w:rPr>
              <w:t>Уплата налога на имущество МБУ «ММЦРБ».</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МКУ «ЦБ по обслуживанию учреждений </w:t>
            </w:r>
            <w:proofErr w:type="spellStart"/>
            <w:r w:rsidRPr="000501A8">
              <w:rPr>
                <w:rFonts w:ascii="Times New Roman" w:eastAsia="Times New Roman" w:hAnsi="Times New Roman" w:cs="Times New Roman"/>
                <w:bCs/>
                <w:color w:val="000000"/>
                <w:sz w:val="17"/>
                <w:szCs w:val="17"/>
                <w:lang w:eastAsia="ru-RU"/>
              </w:rPr>
              <w:lastRenderedPageBreak/>
              <w:t>Можгинского</w:t>
            </w:r>
            <w:proofErr w:type="spellEnd"/>
            <w:r w:rsidRPr="000501A8">
              <w:rPr>
                <w:rFonts w:ascii="Times New Roman" w:eastAsia="Times New Roman" w:hAnsi="Times New Roman" w:cs="Times New Roman"/>
                <w:bCs/>
                <w:color w:val="000000"/>
                <w:sz w:val="17"/>
                <w:szCs w:val="17"/>
                <w:lang w:eastAsia="ru-RU"/>
              </w:rPr>
              <w:t xml:space="preserve"> района»,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tabs>
                <w:tab w:val="left" w:pos="720"/>
                <w:tab w:val="left" w:pos="1134"/>
              </w:tabs>
              <w:autoSpaceDE w:val="0"/>
              <w:autoSpaceDN w:val="0"/>
              <w:adjustRightInd w:val="0"/>
              <w:spacing w:after="100" w:afterAutospacing="1" w:line="312" w:lineRule="auto"/>
              <w:contextualSpacing/>
              <w:jc w:val="both"/>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sz w:val="17"/>
                <w:szCs w:val="17"/>
                <w:lang w:eastAsia="ru-RU"/>
              </w:rPr>
              <w:t>В рамках мероприятия осуществляется у</w:t>
            </w:r>
            <w:r w:rsidRPr="000501A8">
              <w:rPr>
                <w:rFonts w:ascii="Times New Roman" w:eastAsia="Times New Roman" w:hAnsi="Times New Roman" w:cs="Times New Roman"/>
                <w:sz w:val="17"/>
                <w:szCs w:val="17"/>
                <w:lang w:eastAsia="ru-RU"/>
              </w:rPr>
              <w:t>плата налога на имущество МБУ «ММЦРБ».</w:t>
            </w:r>
          </w:p>
          <w:p w:rsidR="000501A8" w:rsidRPr="000501A8" w:rsidRDefault="000501A8" w:rsidP="000501A8">
            <w:pPr>
              <w:shd w:val="clear" w:color="auto" w:fill="FFFFFF"/>
              <w:tabs>
                <w:tab w:val="left" w:pos="1134"/>
              </w:tabs>
              <w:spacing w:after="0" w:line="312" w:lineRule="auto"/>
              <w:contextualSpacing/>
              <w:jc w:val="both"/>
              <w:rPr>
                <w:rFonts w:ascii="Times New Roman" w:eastAsia="Calibri" w:hAnsi="Times New Roman" w:cs="Times New Roman"/>
                <w:bCs/>
                <w:sz w:val="17"/>
                <w:szCs w:val="17"/>
                <w:lang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1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c>
          <w:tcPr>
            <w:tcW w:w="3860" w:type="dxa"/>
            <w:tcBorders>
              <w:top w:val="nil"/>
              <w:left w:val="nil"/>
              <w:bottom w:val="single" w:sz="4" w:space="0" w:color="auto"/>
              <w:right w:val="single" w:sz="4" w:space="0" w:color="auto"/>
            </w:tcBorders>
            <w:shd w:val="clear" w:color="auto" w:fill="auto"/>
            <w:vAlign w:val="center"/>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
                <w:sz w:val="17"/>
                <w:szCs w:val="17"/>
                <w:lang w:eastAsia="ru-RU"/>
              </w:rPr>
              <w:t>Подключение общедоступных библиотек Российской Федерации к сети «Интернет» и развитие системы библиотечного дела с учетом задач расширения информационных технологий и оцифровки</w:t>
            </w:r>
          </w:p>
        </w:tc>
        <w:tc>
          <w:tcPr>
            <w:tcW w:w="184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w:t>
            </w:r>
          </w:p>
          <w:p w:rsidR="000501A8" w:rsidRPr="000501A8" w:rsidRDefault="000501A8" w:rsidP="000501A8">
            <w:pPr>
              <w:autoSpaceDE w:val="0"/>
              <w:autoSpaceDN w:val="0"/>
              <w:adjustRightInd w:val="0"/>
              <w:spacing w:after="0" w:line="240" w:lineRule="auto"/>
              <w:rPr>
                <w:rFonts w:ascii="Times New Roman" w:eastAsia="Times New Roman" w:hAnsi="Times New Roman" w:cs="Times New Roman"/>
                <w:bCs/>
                <w:color w:val="000000"/>
                <w:sz w:val="17"/>
                <w:szCs w:val="17"/>
                <w:lang w:eastAsia="ru-RU"/>
              </w:rPr>
            </w:pPr>
            <w:r w:rsidRPr="000501A8">
              <w:rPr>
                <w:rFonts w:ascii="Times New Roman" w:eastAsia="Times New Roman" w:hAnsi="Times New Roman" w:cs="Times New Roman"/>
                <w:sz w:val="17"/>
                <w:szCs w:val="17"/>
                <w:lang w:eastAsia="ru-RU"/>
              </w:rPr>
              <w:t>МБУ «ММЦРБ»</w:t>
            </w:r>
          </w:p>
        </w:tc>
        <w:tc>
          <w:tcPr>
            <w:tcW w:w="140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noWrap/>
          </w:tcPr>
          <w:p w:rsidR="000501A8" w:rsidRPr="000501A8" w:rsidRDefault="000501A8" w:rsidP="000501A8">
            <w:pPr>
              <w:tabs>
                <w:tab w:val="left" w:pos="720"/>
                <w:tab w:val="left" w:pos="1134"/>
              </w:tabs>
              <w:autoSpaceDE w:val="0"/>
              <w:autoSpaceDN w:val="0"/>
              <w:adjustRightInd w:val="0"/>
              <w:spacing w:after="100" w:afterAutospacing="1" w:line="240" w:lineRule="auto"/>
              <w:contextualSpacing/>
              <w:jc w:val="both"/>
              <w:rPr>
                <w:rFonts w:ascii="Times New Roman" w:eastAsia="Times New Roman" w:hAnsi="Times New Roman" w:cs="Times New Roman"/>
                <w:bCs/>
                <w:sz w:val="17"/>
                <w:szCs w:val="17"/>
                <w:lang w:eastAsia="ru-RU"/>
              </w:rPr>
            </w:pPr>
            <w:r w:rsidRPr="000501A8">
              <w:rPr>
                <w:rFonts w:ascii="Times New Roman" w:eastAsia="Times New Roman" w:hAnsi="Times New Roman" w:cs="Times New Roman"/>
                <w:sz w:val="17"/>
                <w:szCs w:val="17"/>
                <w:lang w:eastAsia="ru-RU"/>
              </w:rPr>
              <w:t>Во взаимодействии с Администрацией МО «</w:t>
            </w:r>
            <w:proofErr w:type="spellStart"/>
            <w:r w:rsidRPr="000501A8">
              <w:rPr>
                <w:rFonts w:ascii="Times New Roman" w:eastAsia="Times New Roman" w:hAnsi="Times New Roman" w:cs="Times New Roman"/>
                <w:sz w:val="17"/>
                <w:szCs w:val="17"/>
                <w:lang w:eastAsia="ru-RU"/>
              </w:rPr>
              <w:t>Можгинский</w:t>
            </w:r>
            <w:proofErr w:type="spellEnd"/>
            <w:r w:rsidRPr="000501A8">
              <w:rPr>
                <w:rFonts w:ascii="Times New Roman" w:eastAsia="Times New Roman" w:hAnsi="Times New Roman" w:cs="Times New Roman"/>
                <w:sz w:val="17"/>
                <w:szCs w:val="17"/>
                <w:lang w:eastAsia="ru-RU"/>
              </w:rPr>
              <w:t xml:space="preserve"> район», Министерством культуры Удмуртской Республики, Министерством информатизации и связи Удмуртской Республики будет обеспечено подключение общедоступных муниципальных библиотек к информационно-телекоммуникационной сети «Интернет»</w:t>
            </w:r>
          </w:p>
        </w:tc>
        <w:tc>
          <w:tcPr>
            <w:tcW w:w="162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Cs/>
                <w:color w:val="FF0000"/>
                <w:sz w:val="17"/>
                <w:szCs w:val="17"/>
                <w:lang w:eastAsia="ru-RU"/>
              </w:rPr>
            </w:pPr>
            <w:r w:rsidRPr="000501A8">
              <w:rPr>
                <w:rFonts w:ascii="Times New Roman" w:eastAsia="Times New Roman" w:hAnsi="Times New Roman" w:cs="Times New Roman"/>
                <w:bCs/>
                <w:color w:val="FF0000"/>
                <w:sz w:val="17"/>
                <w:szCs w:val="17"/>
                <w:lang w:eastAsia="ru-RU"/>
              </w:rPr>
              <w:t>237,8</w:t>
            </w:r>
          </w:p>
        </w:tc>
      </w:tr>
      <w:tr w:rsidR="000501A8" w:rsidRPr="000501A8" w:rsidTr="00C20EDC">
        <w:trPr>
          <w:trHeight w:val="51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c>
          <w:tcPr>
            <w:tcW w:w="3860" w:type="dxa"/>
            <w:tcBorders>
              <w:top w:val="nil"/>
              <w:left w:val="nil"/>
              <w:bottom w:val="single" w:sz="4" w:space="0" w:color="auto"/>
              <w:right w:val="single" w:sz="4" w:space="0" w:color="auto"/>
            </w:tcBorders>
            <w:shd w:val="clear" w:color="auto" w:fill="auto"/>
            <w:vAlign w:val="center"/>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
                <w:sz w:val="17"/>
                <w:szCs w:val="17"/>
                <w:lang w:eastAsia="ru-RU"/>
              </w:rPr>
              <w:t>Обновление и комплектование библиотечных фондов</w:t>
            </w:r>
          </w:p>
        </w:tc>
        <w:tc>
          <w:tcPr>
            <w:tcW w:w="184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w:t>
            </w:r>
          </w:p>
          <w:p w:rsidR="000501A8" w:rsidRPr="000501A8" w:rsidRDefault="000501A8" w:rsidP="000501A8">
            <w:pPr>
              <w:autoSpaceDE w:val="0"/>
              <w:autoSpaceDN w:val="0"/>
              <w:adjustRightInd w:val="0"/>
              <w:spacing w:after="0" w:line="240" w:lineRule="auto"/>
              <w:rPr>
                <w:rFonts w:ascii="Times New Roman" w:eastAsia="Times New Roman" w:hAnsi="Times New Roman" w:cs="Times New Roman"/>
                <w:bCs/>
                <w:color w:val="000000"/>
                <w:sz w:val="17"/>
                <w:szCs w:val="17"/>
                <w:lang w:eastAsia="ru-RU"/>
              </w:rPr>
            </w:pPr>
            <w:r w:rsidRPr="000501A8">
              <w:rPr>
                <w:rFonts w:ascii="Times New Roman" w:eastAsia="Times New Roman" w:hAnsi="Times New Roman" w:cs="Times New Roman"/>
                <w:sz w:val="17"/>
                <w:szCs w:val="17"/>
                <w:lang w:eastAsia="ru-RU"/>
              </w:rPr>
              <w:t>МБУ «ММЦРБ»</w:t>
            </w:r>
          </w:p>
        </w:tc>
        <w:tc>
          <w:tcPr>
            <w:tcW w:w="140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Во взаимодействии с Администрацией МО «</w:t>
            </w:r>
            <w:proofErr w:type="spellStart"/>
            <w:r w:rsidRPr="000501A8">
              <w:rPr>
                <w:rFonts w:ascii="Times New Roman" w:eastAsia="Times New Roman" w:hAnsi="Times New Roman" w:cs="Times New Roman"/>
                <w:sz w:val="17"/>
                <w:szCs w:val="17"/>
                <w:lang w:eastAsia="ru-RU"/>
              </w:rPr>
              <w:t>Можгинский</w:t>
            </w:r>
            <w:proofErr w:type="spellEnd"/>
            <w:r w:rsidRPr="000501A8">
              <w:rPr>
                <w:rFonts w:ascii="Times New Roman" w:eastAsia="Times New Roman" w:hAnsi="Times New Roman" w:cs="Times New Roman"/>
                <w:sz w:val="17"/>
                <w:szCs w:val="17"/>
                <w:lang w:eastAsia="ru-RU"/>
              </w:rPr>
              <w:t xml:space="preserve"> район», Министерством культуры Удмуртской Республики, Министерством информатизации и связи Удмуртской Республики будет обеспечено обновление и комплектование библиотечных фондов МБУ «ММЦРБ» </w:t>
            </w:r>
          </w:p>
        </w:tc>
        <w:tc>
          <w:tcPr>
            <w:tcW w:w="162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Cs/>
                <w:color w:val="FF0000"/>
                <w:sz w:val="17"/>
                <w:szCs w:val="17"/>
                <w:lang w:eastAsia="ru-RU"/>
              </w:rPr>
            </w:pPr>
            <w:r w:rsidRPr="000501A8">
              <w:rPr>
                <w:rFonts w:ascii="Times New Roman" w:eastAsia="Times New Roman" w:hAnsi="Times New Roman" w:cs="Times New Roman"/>
                <w:bCs/>
                <w:color w:val="FF0000"/>
                <w:sz w:val="17"/>
                <w:szCs w:val="17"/>
                <w:lang w:eastAsia="ru-RU"/>
              </w:rPr>
              <w:t>71,8</w:t>
            </w:r>
          </w:p>
        </w:tc>
      </w:tr>
      <w:tr w:rsidR="000501A8" w:rsidRPr="000501A8" w:rsidTr="00C20EDC">
        <w:trPr>
          <w:trHeight w:val="51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2</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Организация досуга и предоставление услуг организаций культуры</w:t>
            </w:r>
          </w:p>
        </w:tc>
        <w:tc>
          <w:tcPr>
            <w:tcW w:w="184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140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5684"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162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p>
        </w:tc>
      </w:tr>
      <w:tr w:rsidR="000501A8" w:rsidRPr="000501A8" w:rsidTr="00C20EDC">
        <w:trPr>
          <w:trHeight w:val="51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2</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sz w:val="17"/>
                <w:szCs w:val="17"/>
                <w:lang w:eastAsia="ru-RU"/>
              </w:rPr>
              <w:t>Обеспечение услугами по организации досуга и обеспечение жителей услугами организаций культуры</w:t>
            </w:r>
          </w:p>
        </w:tc>
        <w:tc>
          <w:tcPr>
            <w:tcW w:w="184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p>
        </w:tc>
        <w:tc>
          <w:tcPr>
            <w:tcW w:w="140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p>
        </w:tc>
        <w:tc>
          <w:tcPr>
            <w:tcW w:w="5684"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p>
        </w:tc>
        <w:tc>
          <w:tcPr>
            <w:tcW w:w="162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68033,5</w:t>
            </w:r>
          </w:p>
        </w:tc>
      </w:tr>
      <w:tr w:rsidR="000501A8" w:rsidRPr="000501A8" w:rsidTr="00C20EDC">
        <w:trPr>
          <w:trHeight w:val="1248"/>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roofErr w:type="gramStart"/>
            <w:r w:rsidRPr="000501A8">
              <w:rPr>
                <w:rFonts w:ascii="Times New Roman" w:eastAsia="Times New Roman" w:hAnsi="Times New Roman" w:cs="Times New Roman"/>
                <w:sz w:val="17"/>
                <w:szCs w:val="17"/>
                <w:lang w:eastAsia="ru-RU"/>
              </w:rPr>
              <w:t>Оказание муниципальной услуги «Организация и проведение мероприятий» (культурно-массовые)</w:t>
            </w:r>
            <w:proofErr w:type="gramEnd"/>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Ежегодно планируется проведение более </w:t>
            </w:r>
            <w:r w:rsidRPr="000501A8">
              <w:rPr>
                <w:rFonts w:ascii="Times New Roman" w:eastAsia="Times New Roman" w:hAnsi="Times New Roman" w:cs="Times New Roman"/>
                <w:color w:val="FF0000"/>
                <w:sz w:val="17"/>
                <w:szCs w:val="17"/>
                <w:lang w:eastAsia="ru-RU"/>
              </w:rPr>
              <w:t>2700 мероприятий</w:t>
            </w:r>
            <w:r w:rsidRPr="000501A8">
              <w:rPr>
                <w:rFonts w:ascii="Times New Roman" w:eastAsia="Times New Roman" w:hAnsi="Times New Roman" w:cs="Times New Roman"/>
                <w:sz w:val="17"/>
                <w:szCs w:val="17"/>
                <w:lang w:eastAsia="ru-RU"/>
              </w:rPr>
              <w:t>; среднее число посетителей мероприятий – не менее 110 человек.</w:t>
            </w:r>
            <w:r w:rsidRPr="000501A8">
              <w:rPr>
                <w:rFonts w:ascii="Times New Roman" w:eastAsia="Calibri" w:hAnsi="Times New Roman" w:cs="Times New Roman"/>
                <w:bCs/>
                <w:sz w:val="17"/>
                <w:szCs w:val="17"/>
                <w:vertAlign w:val="superscript"/>
                <w:lang w:eastAsia="ru-RU"/>
              </w:rPr>
              <w:footnoteReference w:id="1"/>
            </w:r>
          </w:p>
          <w:p w:rsidR="000501A8" w:rsidRPr="000501A8" w:rsidRDefault="000501A8" w:rsidP="000501A8">
            <w:pPr>
              <w:spacing w:after="0" w:line="240" w:lineRule="auto"/>
              <w:rPr>
                <w:rFonts w:ascii="Times New Roman" w:eastAsia="Times New Roman" w:hAnsi="Times New Roman" w:cs="Times New Roman"/>
                <w:sz w:val="17"/>
                <w:szCs w:val="17"/>
                <w:highlight w:val="yellow"/>
                <w:lang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7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Оказание муниципальной услуги «Организация деятельности клубных формирований и формирований самодеятельного народного творчества»</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Организация деятельности клубных формирования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в соответствии с муниципальными заданиями (в  подразделениях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ежегодно планируется  осуществление деятельности более 250 клубных формирований со  средним количеством участников в клубном формировании - 10 человек</w:t>
            </w:r>
            <w:r w:rsidRPr="000501A8">
              <w:rPr>
                <w:rFonts w:ascii="Times New Roman" w:eastAsia="Times New Roman" w:hAnsi="Times New Roman" w:cs="Times New Roman"/>
                <w:bCs/>
                <w:sz w:val="17"/>
                <w:szCs w:val="17"/>
                <w:lang w:eastAsia="ru-RU"/>
              </w:rPr>
              <w:t>)</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33"/>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Внедрение во всех структурных подразделениях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и МБУ «МРДК» системы регулярного мониторинга удовлетворенности потребителей качеством предоставляемых услуг путем проведения анкетирования среди получателей услуг.</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w:t>
            </w:r>
            <w:r w:rsidRPr="000501A8">
              <w:rPr>
                <w:rFonts w:ascii="Times New Roman" w:eastAsia="Times New Roman" w:hAnsi="Times New Roman" w:cs="Times New Roman"/>
                <w:sz w:val="17"/>
                <w:szCs w:val="17"/>
                <w:lang w:eastAsia="ru-RU"/>
              </w:rPr>
              <w:lastRenderedPageBreak/>
              <w:t>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Реализация данного мероприятия позволит проводить в сельских домах культуры, клубах оценку удовлетворенности потребителей качеством и доступностью предоставляемых ими услуг. Данный показатель используется в муниципальных заданиях на оказание муниципальных услуг (выполнение работ), а также в трудовом договоре с руководителем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в целях установления зависимости заработной платы работников от результатов деятельности.</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05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Уплата налога на имущество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и МБУ «</w:t>
            </w:r>
            <w:proofErr w:type="spellStart"/>
            <w:r w:rsidRPr="000501A8">
              <w:rPr>
                <w:rFonts w:ascii="Times New Roman" w:eastAsia="Times New Roman" w:hAnsi="Times New Roman" w:cs="Times New Roman"/>
                <w:sz w:val="17"/>
                <w:szCs w:val="17"/>
                <w:lang w:eastAsia="ru-RU"/>
              </w:rPr>
              <w:t>Можгинский</w:t>
            </w:r>
            <w:proofErr w:type="spellEnd"/>
            <w:r w:rsidRPr="000501A8">
              <w:rPr>
                <w:rFonts w:ascii="Times New Roman" w:eastAsia="Times New Roman" w:hAnsi="Times New Roman" w:cs="Times New Roman"/>
                <w:sz w:val="17"/>
                <w:szCs w:val="17"/>
                <w:lang w:eastAsia="ru-RU"/>
              </w:rPr>
              <w:t xml:space="preserve"> РДК».</w:t>
            </w:r>
          </w:p>
          <w:p w:rsidR="000501A8" w:rsidRPr="000501A8" w:rsidRDefault="000501A8" w:rsidP="000501A8">
            <w:pPr>
              <w:shd w:val="clear" w:color="auto" w:fill="FFFFFF"/>
              <w:tabs>
                <w:tab w:val="left" w:pos="1134"/>
              </w:tabs>
              <w:spacing w:after="0" w:line="312" w:lineRule="auto"/>
              <w:contextualSpacing/>
              <w:jc w:val="both"/>
              <w:rPr>
                <w:rFonts w:ascii="Times New Roman" w:eastAsia="Times New Roman" w:hAnsi="Times New Roman" w:cs="Times New Roman"/>
                <w:bCs/>
                <w:sz w:val="17"/>
                <w:szCs w:val="17"/>
                <w:lang w:eastAsia="ru-RU"/>
              </w:rPr>
            </w:pP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В рамках мероприятия осуществляется уплата налога на имущество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05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2</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sz w:val="17"/>
                <w:szCs w:val="17"/>
                <w:lang w:eastAsia="ru-RU"/>
              </w:rPr>
            </w:pP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color w:val="000000"/>
                <w:sz w:val="17"/>
                <w:szCs w:val="17"/>
                <w:lang w:eastAsia="ru-RU"/>
              </w:rPr>
            </w:pPr>
            <w:r w:rsidRPr="000501A8">
              <w:rPr>
                <w:rFonts w:ascii="Times New Roman" w:eastAsia="Times New Roman" w:hAnsi="Times New Roman" w:cs="Times New Roman"/>
                <w:b/>
                <w:color w:val="000000"/>
                <w:sz w:val="17"/>
                <w:szCs w:val="17"/>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w:t>
            </w:r>
            <w:r w:rsidRPr="000501A8">
              <w:rPr>
                <w:rFonts w:ascii="Times New Roman" w:eastAsia="Times New Roman" w:hAnsi="Times New Roman" w:cs="Times New Roman"/>
                <w:sz w:val="17"/>
                <w:szCs w:val="17"/>
                <w:lang w:eastAsia="ru-RU"/>
              </w:rPr>
              <w:t xml:space="preserve"> </w:t>
            </w:r>
          </w:p>
          <w:p w:rsidR="000501A8" w:rsidRPr="000501A8" w:rsidRDefault="000501A8" w:rsidP="000501A8">
            <w:pPr>
              <w:spacing w:after="0" w:line="240" w:lineRule="auto"/>
              <w:rPr>
                <w:rFonts w:ascii="Times New Roman" w:eastAsia="Times New Roman" w:hAnsi="Times New Roman" w:cs="Times New Roman"/>
                <w:bCs/>
                <w:color w:val="000000"/>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Пополнение материально-технической базы для функционирования учреждений культуры в полном объеме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1818,2</w:t>
            </w:r>
          </w:p>
        </w:tc>
      </w:tr>
      <w:tr w:rsidR="000501A8" w:rsidRPr="000501A8" w:rsidTr="00C20EDC">
        <w:trPr>
          <w:trHeight w:val="105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2</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sz w:val="17"/>
                <w:szCs w:val="17"/>
                <w:lang w:eastAsia="ru-RU"/>
              </w:rPr>
            </w:pP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color w:val="000000"/>
                <w:sz w:val="17"/>
                <w:szCs w:val="17"/>
                <w:lang w:eastAsia="ru-RU"/>
              </w:rPr>
            </w:pPr>
            <w:r w:rsidRPr="000501A8">
              <w:rPr>
                <w:rFonts w:ascii="Times New Roman" w:eastAsia="Times New Roman" w:hAnsi="Times New Roman" w:cs="Times New Roman"/>
                <w:b/>
                <w:color w:val="000000"/>
                <w:sz w:val="17"/>
                <w:szCs w:val="17"/>
                <w:lang w:eastAsia="ru-RU"/>
              </w:rPr>
              <w:t>Обеспечение учреждений культуры специализированным автотранспортом (автоклубами) для обслуживания населения, в том числе, сельского населения</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w:t>
            </w:r>
            <w:r w:rsidRPr="000501A8">
              <w:rPr>
                <w:rFonts w:ascii="Times New Roman" w:eastAsia="Times New Roman" w:hAnsi="Times New Roman" w:cs="Times New Roman"/>
                <w:sz w:val="17"/>
                <w:szCs w:val="17"/>
                <w:lang w:eastAsia="ru-RU"/>
              </w:rPr>
              <w:t xml:space="preserve"> </w:t>
            </w:r>
          </w:p>
          <w:p w:rsidR="000501A8" w:rsidRPr="000501A8" w:rsidRDefault="000501A8" w:rsidP="000501A8">
            <w:pPr>
              <w:spacing w:after="0" w:line="240" w:lineRule="auto"/>
              <w:rPr>
                <w:rFonts w:ascii="Times New Roman" w:eastAsia="Times New Roman" w:hAnsi="Times New Roman" w:cs="Times New Roman"/>
                <w:bCs/>
                <w:color w:val="000000"/>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Приобретение специализированного автотранспорта (автоклуба)  для обслуживания сельского населения в малонаселенных пунктах</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4984,4</w:t>
            </w:r>
          </w:p>
        </w:tc>
      </w:tr>
      <w:tr w:rsidR="000501A8" w:rsidRPr="000501A8" w:rsidTr="00C20EDC">
        <w:trPr>
          <w:trHeight w:val="51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Реализация национальной политики, развитие местного народного творчества</w:t>
            </w:r>
          </w:p>
        </w:tc>
        <w:tc>
          <w:tcPr>
            <w:tcW w:w="184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140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5684"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2,7</w:t>
            </w:r>
          </w:p>
        </w:tc>
      </w:tr>
      <w:tr w:rsidR="000501A8" w:rsidRPr="000501A8" w:rsidTr="00C20EDC">
        <w:trPr>
          <w:trHeight w:val="55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Проведение мероприятий по популяризации национальных культур</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41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Проведение фестивалей национальных культур: «Мистер Этно», «Этно дива», «</w:t>
            </w:r>
            <w:proofErr w:type="spellStart"/>
            <w:r w:rsidRPr="000501A8">
              <w:rPr>
                <w:rFonts w:ascii="Times New Roman" w:eastAsia="Times New Roman" w:hAnsi="Times New Roman" w:cs="Times New Roman"/>
                <w:color w:val="000000"/>
                <w:sz w:val="17"/>
                <w:szCs w:val="17"/>
                <w:lang w:eastAsia="ru-RU"/>
              </w:rPr>
              <w:t>Батыръёс</w:t>
            </w:r>
            <w:proofErr w:type="spellEnd"/>
            <w:r w:rsidRPr="000501A8">
              <w:rPr>
                <w:rFonts w:ascii="Times New Roman" w:eastAsia="Times New Roman" w:hAnsi="Times New Roman" w:cs="Times New Roman"/>
                <w:color w:val="000000"/>
                <w:sz w:val="17"/>
                <w:szCs w:val="17"/>
                <w:lang w:eastAsia="ru-RU"/>
              </w:rPr>
              <w:t>», фестиваль народного творчества «Лейся песня», гастрономический фестиваль «</w:t>
            </w:r>
            <w:proofErr w:type="spellStart"/>
            <w:r w:rsidRPr="000501A8">
              <w:rPr>
                <w:rFonts w:ascii="Times New Roman" w:eastAsia="Times New Roman" w:hAnsi="Times New Roman" w:cs="Times New Roman"/>
                <w:color w:val="000000"/>
                <w:sz w:val="17"/>
                <w:szCs w:val="17"/>
                <w:lang w:eastAsia="ru-RU"/>
              </w:rPr>
              <w:t>Кватчи</w:t>
            </w:r>
            <w:proofErr w:type="spellEnd"/>
            <w:r w:rsidRPr="000501A8">
              <w:rPr>
                <w:rFonts w:ascii="Times New Roman" w:eastAsia="Times New Roman" w:hAnsi="Times New Roman" w:cs="Times New Roman"/>
                <w:color w:val="000000"/>
                <w:sz w:val="17"/>
                <w:szCs w:val="17"/>
                <w:lang w:eastAsia="ru-RU"/>
              </w:rPr>
              <w:t>-Табань» и др.</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Проведение фестивалей национальных культур (по отдельному плану)</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23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Проведение традиционных народных праздников: «Рождество», «Святки», «Масленица», «</w:t>
            </w:r>
            <w:proofErr w:type="spellStart"/>
            <w:r w:rsidRPr="000501A8">
              <w:rPr>
                <w:rFonts w:ascii="Times New Roman" w:eastAsia="Times New Roman" w:hAnsi="Times New Roman" w:cs="Times New Roman"/>
                <w:color w:val="000000"/>
                <w:sz w:val="17"/>
                <w:szCs w:val="17"/>
                <w:lang w:eastAsia="ru-RU"/>
              </w:rPr>
              <w:t>Гырон</w:t>
            </w:r>
            <w:proofErr w:type="spellEnd"/>
            <w:r w:rsidRPr="000501A8">
              <w:rPr>
                <w:rFonts w:ascii="Times New Roman" w:eastAsia="Times New Roman" w:hAnsi="Times New Roman" w:cs="Times New Roman"/>
                <w:color w:val="000000"/>
                <w:sz w:val="17"/>
                <w:szCs w:val="17"/>
                <w:lang w:eastAsia="ru-RU"/>
              </w:rPr>
              <w:t xml:space="preserve"> </w:t>
            </w:r>
            <w:proofErr w:type="spellStart"/>
            <w:r w:rsidRPr="000501A8">
              <w:rPr>
                <w:rFonts w:ascii="Times New Roman" w:eastAsia="Times New Roman" w:hAnsi="Times New Roman" w:cs="Times New Roman"/>
                <w:color w:val="000000"/>
                <w:sz w:val="17"/>
                <w:szCs w:val="17"/>
                <w:lang w:eastAsia="ru-RU"/>
              </w:rPr>
              <w:t>быдтон</w:t>
            </w:r>
            <w:proofErr w:type="spellEnd"/>
            <w:r w:rsidRPr="000501A8">
              <w:rPr>
                <w:rFonts w:ascii="Times New Roman" w:eastAsia="Times New Roman" w:hAnsi="Times New Roman" w:cs="Times New Roman"/>
                <w:color w:val="000000"/>
                <w:sz w:val="17"/>
                <w:szCs w:val="17"/>
                <w:lang w:eastAsia="ru-RU"/>
              </w:rPr>
              <w:t>» и др.</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Проведение традиционных народных праздников (по отдельному плану)</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97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Проведение показательных мероприятий по бытовой национальной культуре: праздник  «Барыни – сударыни  КАПУСТЫ», конкурс среди женщин «</w:t>
            </w:r>
            <w:proofErr w:type="spellStart"/>
            <w:r w:rsidRPr="000501A8">
              <w:rPr>
                <w:rFonts w:ascii="Times New Roman" w:eastAsia="Times New Roman" w:hAnsi="Times New Roman" w:cs="Times New Roman"/>
                <w:color w:val="000000"/>
                <w:sz w:val="17"/>
                <w:szCs w:val="17"/>
                <w:lang w:eastAsia="ru-RU"/>
              </w:rPr>
              <w:t>Селяночка</w:t>
            </w:r>
            <w:proofErr w:type="spellEnd"/>
            <w:r w:rsidRPr="000501A8">
              <w:rPr>
                <w:rFonts w:ascii="Times New Roman" w:eastAsia="Times New Roman" w:hAnsi="Times New Roman" w:cs="Times New Roman"/>
                <w:color w:val="000000"/>
                <w:sz w:val="17"/>
                <w:szCs w:val="17"/>
                <w:lang w:eastAsia="ru-RU"/>
              </w:rPr>
              <w:t>», «Августовский спас», «</w:t>
            </w:r>
            <w:proofErr w:type="spellStart"/>
            <w:r w:rsidRPr="000501A8">
              <w:rPr>
                <w:rFonts w:ascii="Times New Roman" w:eastAsia="Times New Roman" w:hAnsi="Times New Roman" w:cs="Times New Roman"/>
                <w:color w:val="000000"/>
                <w:sz w:val="17"/>
                <w:szCs w:val="17"/>
                <w:lang w:eastAsia="ru-RU"/>
              </w:rPr>
              <w:t>Турнан</w:t>
            </w:r>
            <w:proofErr w:type="spellEnd"/>
            <w:r w:rsidRPr="000501A8">
              <w:rPr>
                <w:rFonts w:ascii="Times New Roman" w:eastAsia="Times New Roman" w:hAnsi="Times New Roman" w:cs="Times New Roman"/>
                <w:color w:val="000000"/>
                <w:sz w:val="17"/>
                <w:szCs w:val="17"/>
                <w:lang w:eastAsia="ru-RU"/>
              </w:rPr>
              <w:t xml:space="preserve"> </w:t>
            </w:r>
            <w:proofErr w:type="spellStart"/>
            <w:proofErr w:type="gramStart"/>
            <w:r w:rsidRPr="000501A8">
              <w:rPr>
                <w:rFonts w:ascii="Times New Roman" w:eastAsia="Times New Roman" w:hAnsi="Times New Roman" w:cs="Times New Roman"/>
                <w:color w:val="000000"/>
                <w:sz w:val="17"/>
                <w:szCs w:val="17"/>
                <w:lang w:eastAsia="ru-RU"/>
              </w:rPr>
              <w:t>потон</w:t>
            </w:r>
            <w:proofErr w:type="spellEnd"/>
            <w:r w:rsidRPr="000501A8">
              <w:rPr>
                <w:rFonts w:ascii="Times New Roman" w:eastAsia="Times New Roman" w:hAnsi="Times New Roman" w:cs="Times New Roman"/>
                <w:color w:val="000000"/>
                <w:sz w:val="17"/>
                <w:szCs w:val="17"/>
                <w:lang w:eastAsia="ru-RU"/>
              </w:rPr>
              <w:t>» и</w:t>
            </w:r>
            <w:proofErr w:type="gramEnd"/>
            <w:r w:rsidRPr="000501A8">
              <w:rPr>
                <w:rFonts w:ascii="Times New Roman" w:eastAsia="Times New Roman" w:hAnsi="Times New Roman" w:cs="Times New Roman"/>
                <w:color w:val="000000"/>
                <w:sz w:val="17"/>
                <w:szCs w:val="17"/>
                <w:lang w:eastAsia="ru-RU"/>
              </w:rPr>
              <w:t xml:space="preserve"> др.</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Проведение  показательных мероприятий по бытовой национальной культуре (по отдельному плану)</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1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Поддержка деятельности общественных центров национальных культур</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4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Организация и проведение совещаний, круглых столов, мастер-классов</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Организация, проведение и участие в совещаниях, круглых столах, мастер-классах</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7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Консультирование</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Консультирование</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79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Практическая помощь вокалистов, хореографов, фольклористов в работе национальных коллективов</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Практическая помощь вокалистов, хореографов, фольклористов в работе национальных коллективов</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73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04</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Предоставление помещений, оборудования в сельских культурных центрах, домах культуры, клубах, иных муниципальных учреждениях </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w:t>
            </w:r>
            <w:r w:rsidRPr="000501A8">
              <w:rPr>
                <w:rFonts w:ascii="Times New Roman" w:eastAsia="Times New Roman" w:hAnsi="Times New Roman" w:cs="Times New Roman"/>
                <w:sz w:val="17"/>
                <w:szCs w:val="17"/>
                <w:lang w:eastAsia="ru-RU"/>
              </w:rPr>
              <w:lastRenderedPageBreak/>
              <w:t>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Предоставление помещений, оборудования в сельских культурных центрах, домах культуры, клубах, иных муниципальных учреждениях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7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05</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Информирование населения о деятельности общественных центров национальных культур</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Информирование населения о деятельности общественных центров национальных культур</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21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Сохранение и развитие  традиционных видов художественных промыслов и ремесел: ткачества, плетение из лозы, инкрустация соломкой, токарно-столярное производство, изготовление изделий из бересты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5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Организация </w:t>
            </w:r>
            <w:r w:rsidRPr="000501A8">
              <w:rPr>
                <w:rFonts w:ascii="Times New Roman" w:eastAsia="Times New Roman" w:hAnsi="Times New Roman" w:cs="Times New Roman"/>
                <w:color w:val="000000"/>
                <w:sz w:val="17"/>
                <w:szCs w:val="17"/>
                <w:lang w:eastAsia="ru-RU"/>
              </w:rPr>
              <w:t xml:space="preserve">деятельности  клубных формирований по декоративно-прикладному искусству и ремеслам </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Организация деятельности клубных формирований</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4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Содействие в самореализации мастеров-любителей</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r w:rsidRPr="000501A8">
              <w:rPr>
                <w:rFonts w:ascii="Times New Roman" w:eastAsia="Times New Roman" w:hAnsi="Times New Roman" w:cs="Times New Roman"/>
                <w:color w:val="000000"/>
                <w:sz w:val="17"/>
                <w:szCs w:val="17"/>
                <w:lang w:eastAsia="ru-RU"/>
              </w:rPr>
              <w:t>Содействие в самореализации мастеров-любителей</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2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Организация </w:t>
            </w:r>
            <w:r w:rsidRPr="000501A8">
              <w:rPr>
                <w:rFonts w:ascii="Times New Roman" w:eastAsia="Times New Roman" w:hAnsi="Times New Roman" w:cs="Times New Roman"/>
                <w:color w:val="000000"/>
                <w:sz w:val="17"/>
                <w:szCs w:val="17"/>
                <w:lang w:eastAsia="ru-RU"/>
              </w:rPr>
              <w:t>выставок по декоративно-прикладному искусству и ремеслам</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Проведение выставок по декоративно-прикладному искусству</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76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04</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Содействие в представлении изделий мастеров </w:t>
            </w:r>
            <w:proofErr w:type="spellStart"/>
            <w:r w:rsidRPr="000501A8">
              <w:rPr>
                <w:rFonts w:ascii="Times New Roman" w:eastAsia="Times New Roman" w:hAnsi="Times New Roman" w:cs="Times New Roman"/>
                <w:color w:val="000000"/>
                <w:sz w:val="17"/>
                <w:szCs w:val="17"/>
                <w:lang w:eastAsia="ru-RU"/>
              </w:rPr>
              <w:t>Можгинского</w:t>
            </w:r>
            <w:proofErr w:type="spellEnd"/>
            <w:r w:rsidRPr="000501A8">
              <w:rPr>
                <w:rFonts w:ascii="Times New Roman" w:eastAsia="Times New Roman" w:hAnsi="Times New Roman" w:cs="Times New Roman"/>
                <w:color w:val="000000"/>
                <w:sz w:val="17"/>
                <w:szCs w:val="17"/>
                <w:lang w:eastAsia="ru-RU"/>
              </w:rPr>
              <w:t xml:space="preserve"> района на республиканских и межрегиональных выставках</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Представление изделий мастеров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на республиканских и межрегиональных выставках</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442"/>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04</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Поддержка национальных самобытных коллективов самодеятельного художественного творчества</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Выдвижение на премию Правительства Удмуртской Республики «Признание» за вклад в развитие народного творчества, на звание "Народный" и образцовый"</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399"/>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05</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Сбор фольклорно-этнографического материала и его популяризация</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Издание сборников фольклорно-этнографического материала. Использование фольклорно-этнографических материалов в работе исполнителей и коллективов любительского народного творчества, а также для организации фольклорных представлений, путешествий-туров в целях ознакомления с историей, традициями и  обрядами народов, проживающих на территории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36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06</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Восстановление (ремонт, реставрация, благоустройство) воинских захоронений на территории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tc>
        <w:tc>
          <w:tcPr>
            <w:tcW w:w="184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bCs/>
                <w:color w:val="000000"/>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w:t>
            </w:r>
          </w:p>
        </w:tc>
        <w:tc>
          <w:tcPr>
            <w:tcW w:w="140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Восстановление (ремонт, реставрация, благоустройство) воинских захоронений на территории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2,7</w:t>
            </w:r>
          </w:p>
        </w:tc>
      </w:tr>
      <w:tr w:rsidR="000501A8" w:rsidRPr="000501A8" w:rsidTr="00C20EDC">
        <w:trPr>
          <w:trHeight w:val="36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06</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Проведение ремонтных реставрационных работ и благоустройство воинских захоронений</w:t>
            </w:r>
          </w:p>
        </w:tc>
        <w:tc>
          <w:tcPr>
            <w:tcW w:w="184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bCs/>
                <w:color w:val="000000"/>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w:t>
            </w:r>
          </w:p>
        </w:tc>
        <w:tc>
          <w:tcPr>
            <w:tcW w:w="140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Проведение ремонтных реставрационных работ и благоустройство 1 воинского захоронения</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2,5</w:t>
            </w:r>
          </w:p>
        </w:tc>
      </w:tr>
      <w:tr w:rsidR="000501A8" w:rsidRPr="000501A8" w:rsidTr="00C20EDC">
        <w:trPr>
          <w:trHeight w:val="36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06</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Установка мемориальных знаков на воинских захоронениях</w:t>
            </w:r>
          </w:p>
        </w:tc>
        <w:tc>
          <w:tcPr>
            <w:tcW w:w="184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bCs/>
                <w:color w:val="000000"/>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w:t>
            </w:r>
          </w:p>
        </w:tc>
        <w:tc>
          <w:tcPr>
            <w:tcW w:w="140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Установка мемориальных знаков на 1 воинском захоронении</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r>
      <w:tr w:rsidR="000501A8" w:rsidRPr="000501A8" w:rsidTr="00C20EDC">
        <w:trPr>
          <w:trHeight w:val="36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Создание условий для реализации муниципальной программы</w:t>
            </w:r>
          </w:p>
        </w:tc>
        <w:tc>
          <w:tcPr>
            <w:tcW w:w="184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140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5684"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2461,0</w:t>
            </w:r>
          </w:p>
        </w:tc>
      </w:tr>
      <w:tr w:rsidR="000501A8" w:rsidRPr="000501A8" w:rsidTr="00C20EDC">
        <w:trPr>
          <w:trHeight w:val="36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tabs>
                <w:tab w:val="left" w:pos="1134"/>
              </w:tabs>
              <w:autoSpaceDE w:val="0"/>
              <w:autoSpaceDN w:val="0"/>
              <w:adjustRightInd w:val="0"/>
              <w:spacing w:after="0" w:line="312" w:lineRule="auto"/>
              <w:contextualSpacing/>
              <w:jc w:val="both"/>
              <w:rPr>
                <w:rFonts w:ascii="Times New Roman" w:eastAsia="Calibri" w:hAnsi="Times New Roman" w:cs="Times New Roman"/>
                <w:b/>
                <w:bCs/>
                <w:sz w:val="17"/>
                <w:szCs w:val="17"/>
                <w:lang w:eastAsia="ru-RU"/>
              </w:rPr>
            </w:pPr>
            <w:r w:rsidRPr="000501A8">
              <w:rPr>
                <w:rFonts w:ascii="Times New Roman" w:eastAsia="Calibri" w:hAnsi="Times New Roman" w:cs="Times New Roman"/>
                <w:b/>
                <w:bCs/>
                <w:sz w:val="17"/>
                <w:szCs w:val="17"/>
                <w:lang w:eastAsia="ru-RU"/>
              </w:rPr>
              <w:t xml:space="preserve">Реализация установленных полномочий (функций), оказание муниципальных услуг (работ), в целях создания условий для реализации муниципальной программы </w:t>
            </w:r>
          </w:p>
          <w:p w:rsidR="000501A8" w:rsidRPr="000501A8" w:rsidRDefault="000501A8" w:rsidP="000501A8">
            <w:pPr>
              <w:spacing w:after="0" w:line="240" w:lineRule="auto"/>
              <w:rPr>
                <w:rFonts w:ascii="Times New Roman" w:eastAsia="Times New Roman" w:hAnsi="Times New Roman" w:cs="Times New Roman"/>
                <w:b/>
                <w:bCs/>
                <w:sz w:val="17"/>
                <w:szCs w:val="17"/>
                <w:lang w:val="ru-RU" w:eastAsia="ru-RU"/>
              </w:rPr>
            </w:pPr>
          </w:p>
        </w:tc>
        <w:tc>
          <w:tcPr>
            <w:tcW w:w="184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p>
        </w:tc>
        <w:tc>
          <w:tcPr>
            <w:tcW w:w="140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p>
        </w:tc>
        <w:tc>
          <w:tcPr>
            <w:tcW w:w="5684"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b/>
                <w:bCs/>
                <w:sz w:val="17"/>
                <w:szCs w:val="17"/>
                <w:lang w:eastAsia="ru-RU"/>
              </w:rPr>
            </w:pPr>
            <w:r w:rsidRPr="000501A8">
              <w:rPr>
                <w:rFonts w:ascii="Times New Roman" w:eastAsia="Times New Roman" w:hAnsi="Times New Roman" w:cs="Times New Roman"/>
                <w:b/>
                <w:bCs/>
                <w:sz w:val="17"/>
                <w:szCs w:val="17"/>
                <w:lang w:eastAsia="ru-RU"/>
              </w:rPr>
              <w:t>23375,0</w:t>
            </w:r>
          </w:p>
        </w:tc>
      </w:tr>
      <w:tr w:rsidR="000501A8" w:rsidRPr="000501A8" w:rsidTr="00C20EDC">
        <w:trPr>
          <w:trHeight w:val="354"/>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color w:val="000000"/>
                <w:sz w:val="17"/>
                <w:szCs w:val="17"/>
                <w:lang w:eastAsia="ru-RU"/>
              </w:rPr>
              <w:t>Обеспечение деятельности Отдела культуры, спорта и молодежи Администрации муниципального образования «</w:t>
            </w:r>
            <w:proofErr w:type="spellStart"/>
            <w:r w:rsidRPr="000501A8">
              <w:rPr>
                <w:rFonts w:ascii="Times New Roman" w:eastAsia="Times New Roman" w:hAnsi="Times New Roman" w:cs="Times New Roman"/>
                <w:color w:val="000000"/>
                <w:sz w:val="17"/>
                <w:szCs w:val="17"/>
                <w:lang w:eastAsia="ru-RU"/>
              </w:rPr>
              <w:t>Можгинский</w:t>
            </w:r>
            <w:proofErr w:type="spellEnd"/>
            <w:r w:rsidRPr="000501A8">
              <w:rPr>
                <w:rFonts w:ascii="Times New Roman" w:eastAsia="Times New Roman" w:hAnsi="Times New Roman" w:cs="Times New Roman"/>
                <w:color w:val="000000"/>
                <w:sz w:val="17"/>
                <w:szCs w:val="17"/>
                <w:lang w:eastAsia="ru-RU"/>
              </w:rPr>
              <w:t xml:space="preserve"> район» в соответствующих отраслях, организация управления муниципальной программой «Развитие культуры»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roofErr w:type="gramStart"/>
            <w:r w:rsidRPr="000501A8">
              <w:rPr>
                <w:rFonts w:ascii="Times New Roman" w:eastAsia="Times New Roman" w:hAnsi="Times New Roman" w:cs="Times New Roman"/>
                <w:sz w:val="17"/>
                <w:szCs w:val="17"/>
                <w:lang w:eastAsia="ru-RU"/>
              </w:rPr>
              <w:t xml:space="preserve">Реализация единой культурной политики на территории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обеспечение доступности услуг учреждений культуры для населения в целях обеспечения и защиты конституционного права граждан на культурную деятельность и предоставление населению муниципальных услуг по обеспечению свободного доступа к культурным ценностям и благам, создание благоприятной культурной среды для воспитания гармонично развитой личности, формирования у жителей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позитивных ценностных установок.</w:t>
            </w:r>
            <w:proofErr w:type="gramEnd"/>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2123,0</w:t>
            </w:r>
          </w:p>
        </w:tc>
      </w:tr>
      <w:tr w:rsidR="000501A8" w:rsidRPr="000501A8" w:rsidTr="00C20EDC">
        <w:trPr>
          <w:trHeight w:val="612"/>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Обеспечение деятельности муниципального казенного учреждения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по организации бухгалтерского учета в муниципальных учреждениях, подведомственных Отделу культуры, спорта и молодежи Администрации муниципального образования «</w:t>
            </w:r>
            <w:proofErr w:type="spellStart"/>
            <w:r w:rsidRPr="000501A8">
              <w:rPr>
                <w:rFonts w:ascii="Times New Roman" w:eastAsia="Times New Roman" w:hAnsi="Times New Roman" w:cs="Times New Roman"/>
                <w:sz w:val="17"/>
                <w:szCs w:val="17"/>
                <w:lang w:eastAsia="ru-RU"/>
              </w:rPr>
              <w:t>Можгинский</w:t>
            </w:r>
            <w:proofErr w:type="spellEnd"/>
            <w:r w:rsidRPr="000501A8">
              <w:rPr>
                <w:rFonts w:ascii="Times New Roman" w:eastAsia="Times New Roman" w:hAnsi="Times New Roman" w:cs="Times New Roman"/>
                <w:sz w:val="17"/>
                <w:szCs w:val="17"/>
                <w:lang w:eastAsia="ru-RU"/>
              </w:rPr>
              <w:t xml:space="preserve"> район»</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В рамках мероприятия по договорам с муниципальными учреждениями культуры </w:t>
            </w:r>
            <w:proofErr w:type="spellStart"/>
            <w:r w:rsidRPr="000501A8">
              <w:rPr>
                <w:rFonts w:ascii="Times New Roman" w:eastAsia="Times New Roman" w:hAnsi="Times New Roman" w:cs="Times New Roman"/>
                <w:bCs/>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специалистами 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осуществляется ведение бухгалтерского учета и  составления отчетности, правовое и материально-техническое обеспечение деятельности в соответствующих учреждениях</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74"/>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01</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tabs>
                <w:tab w:val="left" w:pos="720"/>
                <w:tab w:val="left" w:pos="1134"/>
              </w:tabs>
              <w:autoSpaceDE w:val="0"/>
              <w:autoSpaceDN w:val="0"/>
              <w:adjustRightInd w:val="0"/>
              <w:spacing w:after="100" w:afterAutospacing="1" w:line="312" w:lineRule="auto"/>
              <w:contextualSpacing/>
              <w:jc w:val="both"/>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Уплата налога на имущество организаций.</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рамках мероприятия осуществляется уплата налога на имущество Отдела  культуры, спорта и молодежи Администрации муниципального образования «</w:t>
            </w:r>
            <w:proofErr w:type="spellStart"/>
            <w:r w:rsidRPr="000501A8">
              <w:rPr>
                <w:rFonts w:ascii="Times New Roman" w:eastAsia="Times New Roman" w:hAnsi="Times New Roman" w:cs="Times New Roman"/>
                <w:sz w:val="17"/>
                <w:szCs w:val="17"/>
                <w:lang w:eastAsia="ru-RU"/>
              </w:rPr>
              <w:t>Можгинский</w:t>
            </w:r>
            <w:proofErr w:type="spellEnd"/>
            <w:r w:rsidRPr="000501A8">
              <w:rPr>
                <w:rFonts w:ascii="Times New Roman" w:eastAsia="Times New Roman" w:hAnsi="Times New Roman" w:cs="Times New Roman"/>
                <w:sz w:val="17"/>
                <w:szCs w:val="17"/>
                <w:lang w:eastAsia="ru-RU"/>
              </w:rPr>
              <w:t xml:space="preserve"> район»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697"/>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bCs/>
                <w:sz w:val="17"/>
                <w:szCs w:val="17"/>
                <w:lang w:eastAsia="ru-RU"/>
              </w:rPr>
              <w:t>Совершенствование кадрового обеспечения в муниципальных учреждениях культуры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198,0</w:t>
            </w:r>
          </w:p>
        </w:tc>
      </w:tr>
      <w:tr w:rsidR="000501A8" w:rsidRPr="000501A8" w:rsidTr="00C20EDC">
        <w:trPr>
          <w:trHeight w:val="798"/>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Денежная компенсация расходов по оплате жилых помещений и коммунальных услуг работникам муниципальных организаций, проживающим и работающим в сельских населенных пунктах, в рабочих поселках и поселках городского типа</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Предоставление мер социальной поддержки работникам муниципальных учреждений культуры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в виде денежной компенсации расходов по оплате жилых помещений и коммунальных услуг  (отопление, освещение)</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178,0</w:t>
            </w:r>
          </w:p>
        </w:tc>
      </w:tr>
      <w:tr w:rsidR="000501A8" w:rsidRPr="000501A8" w:rsidTr="00C20EDC">
        <w:trPr>
          <w:trHeight w:val="526"/>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2 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Мероприятия по профессиональной подготовке и переподготовке и повышению квалификации работников муниципальных учреждений культуры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w:t>
            </w:r>
            <w:r w:rsidRPr="000501A8">
              <w:rPr>
                <w:rFonts w:ascii="Times New Roman" w:eastAsia="Times New Roman" w:hAnsi="Times New Roman" w:cs="Times New Roman"/>
                <w:sz w:val="17"/>
                <w:szCs w:val="17"/>
                <w:lang w:eastAsia="ru-RU"/>
              </w:rPr>
              <w:lastRenderedPageBreak/>
              <w:t xml:space="preserve">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и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color w:val="000000"/>
                <w:sz w:val="17"/>
                <w:szCs w:val="17"/>
                <w:lang w:eastAsia="ru-RU"/>
              </w:rPr>
              <w:t xml:space="preserve">Повышение квалификации работников муниципальных учреждений культуры осуществляется на базе АОУ ДПО УР «Центр </w:t>
            </w:r>
            <w:proofErr w:type="gramStart"/>
            <w:r w:rsidRPr="000501A8">
              <w:rPr>
                <w:rFonts w:ascii="Times New Roman" w:eastAsia="Times New Roman" w:hAnsi="Times New Roman" w:cs="Times New Roman"/>
                <w:color w:val="000000"/>
                <w:sz w:val="17"/>
                <w:szCs w:val="17"/>
                <w:lang w:eastAsia="ru-RU"/>
              </w:rPr>
              <w:t>повышения квалификации работников культуры Удмуртской Республики</w:t>
            </w:r>
            <w:proofErr w:type="gramEnd"/>
            <w:r w:rsidRPr="000501A8">
              <w:rPr>
                <w:rFonts w:ascii="Times New Roman" w:eastAsia="Times New Roman" w:hAnsi="Times New Roman" w:cs="Times New Roman"/>
                <w:color w:val="000000"/>
                <w:sz w:val="17"/>
                <w:szCs w:val="17"/>
                <w:lang w:eastAsia="ru-RU"/>
              </w:rPr>
              <w:t>»</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20,0</w:t>
            </w:r>
          </w:p>
        </w:tc>
      </w:tr>
      <w:tr w:rsidR="000501A8" w:rsidRPr="000501A8" w:rsidTr="00C20EDC">
        <w:trPr>
          <w:trHeight w:val="526"/>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3</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Выдвижение и выплаты денежного поощрения по результатам конкурса на получение денежного поощрения лучшим муниципальным учреждениям культуры, находящимся на территориях сельских поселений, и их работникам</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proofErr w:type="gramStart"/>
            <w:r w:rsidRPr="000501A8">
              <w:rPr>
                <w:rFonts w:ascii="Times New Roman" w:eastAsia="Times New Roman" w:hAnsi="Times New Roman" w:cs="Times New Roman"/>
                <w:sz w:val="17"/>
                <w:szCs w:val="17"/>
                <w:lang w:eastAsia="ru-RU"/>
              </w:rPr>
              <w:t>Во взаимодействии с Администрацией МО «</w:t>
            </w:r>
            <w:proofErr w:type="spellStart"/>
            <w:r w:rsidRPr="000501A8">
              <w:rPr>
                <w:rFonts w:ascii="Times New Roman" w:eastAsia="Times New Roman" w:hAnsi="Times New Roman" w:cs="Times New Roman"/>
                <w:sz w:val="17"/>
                <w:szCs w:val="17"/>
                <w:lang w:eastAsia="ru-RU"/>
              </w:rPr>
              <w:t>Можгинский</w:t>
            </w:r>
            <w:proofErr w:type="spellEnd"/>
            <w:r w:rsidRPr="000501A8">
              <w:rPr>
                <w:rFonts w:ascii="Times New Roman" w:eastAsia="Times New Roman" w:hAnsi="Times New Roman" w:cs="Times New Roman"/>
                <w:sz w:val="17"/>
                <w:szCs w:val="17"/>
                <w:lang w:eastAsia="ru-RU"/>
              </w:rPr>
              <w:t xml:space="preserve"> район» и Министерством культуры Удмуртской Республики планируется привлечение межбюджетных трансфертов из бюджета Удмуртской Республики, получаемые по итогам конкурсного отбора социально ориентированных некоммерческих организаций для предоставления субсидий из бюджета Удмуртской Республики на получение денежного поощрения лучшим муниципальным учреждениям культуры, находящимся на территориях сельских поселений, и их работникам</w:t>
            </w:r>
            <w:r w:rsidRPr="000501A8">
              <w:rPr>
                <w:rFonts w:ascii="Times New Roman" w:eastAsia="Times New Roman" w:hAnsi="Times New Roman" w:cs="Times New Roman"/>
                <w:color w:val="000000"/>
                <w:sz w:val="17"/>
                <w:szCs w:val="17"/>
                <w:lang w:eastAsia="ru-RU"/>
              </w:rPr>
              <w:t>.</w:t>
            </w:r>
            <w:proofErr w:type="gramEnd"/>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838"/>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4 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Проведение аттестации работников муниципальных учреждений культуры </w:t>
            </w:r>
            <w:proofErr w:type="spellStart"/>
            <w:r w:rsidRPr="000501A8">
              <w:rPr>
                <w:rFonts w:ascii="Times New Roman" w:eastAsia="Times New Roman" w:hAnsi="Times New Roman" w:cs="Times New Roman"/>
                <w:bCs/>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Проведение плановой и внеплановой аттестации работников муниципальных учреждений культуры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48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5</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sz w:val="17"/>
                <w:szCs w:val="17"/>
                <w:lang w:eastAsia="ru-RU"/>
              </w:rPr>
              <w:t xml:space="preserve">Подготовка молодых специалистов в учреждениях высшего и среднего профессионального образования и их последующее трудоустройство в муниципальные учреждения культуры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Подготовка молодых специалистов в учреждениях высшего и среднего профессионального образования и их последующее трудоустройство в муниципальные учреждения культуры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путем целевого набора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826"/>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02</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6</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sz w:val="17"/>
                <w:szCs w:val="17"/>
                <w:lang w:eastAsia="ru-RU"/>
              </w:rPr>
              <w:t xml:space="preserve">Проведение встреч со студентами по вопросам заключения договоров последующего трудоустройства в учреждениях культуры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Поиск молодых специалистов для работы в муниципальных учреждениях культуры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99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Calibri" w:eastAsia="Times New Roman" w:hAnsi="Calibri" w:cs="Times New Roman"/>
                <w:color w:val="000000"/>
                <w:sz w:val="17"/>
                <w:szCs w:val="17"/>
                <w:lang w:eastAsia="ru-RU"/>
              </w:rPr>
            </w:pPr>
            <w:r w:rsidRPr="000501A8">
              <w:rPr>
                <w:rFonts w:ascii="Calibri" w:eastAsia="Times New Roman" w:hAnsi="Calibri" w:cs="Times New Roman"/>
                <w:color w:val="000000"/>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Совершенствование механизма формирования муниципального задания на оказание муниципальных услуг (выполнение работ) в сфере культуры и его финансового обеспечения</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7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Уточнение перечня муниципальных услуг (работ) в сфере культуры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Уточненный перечень муниципальных услуг (работ) в сфере культуры (правовой акт)</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2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Уточнение показателей объемов и качества муниципальных услуг в сфере культуры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Уточненный перечень муниципальных услуг (работ) в сфере культуры (правовой акт)</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274"/>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Формирование муниципального задания учредителем в разрезе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Формирование муниципального задания  в разрезе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13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Расчет размера субсидии на выполнение муниципального задания в разрезе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 на основе единых (групповых) значений нормативных затрат с использованием корректирующих показателей</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Переход к расчету субсидий на выполнение муниципального задания в разрезе структурных подразделений МБУ «ЦКС» и филиалов МБУ «ММЦРБ» на основе единых (групповых) значений нормативных затрат с использованием корректирующих показателей</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718"/>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04</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Calibri" w:eastAsia="Times New Roman" w:hAnsi="Calibri" w:cs="Times New Roman"/>
                <w:color w:val="000000"/>
                <w:sz w:val="17"/>
                <w:szCs w:val="17"/>
                <w:lang w:eastAsia="ru-RU"/>
              </w:rPr>
            </w:pPr>
            <w:r w:rsidRPr="000501A8">
              <w:rPr>
                <w:rFonts w:ascii="Calibri" w:eastAsia="Times New Roman" w:hAnsi="Calibri" w:cs="Times New Roman"/>
                <w:color w:val="000000"/>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 xml:space="preserve">Разработка и внедрение системы мотивации руководителей и специалистов муниципальных учреждений культуры </w:t>
            </w:r>
            <w:proofErr w:type="spellStart"/>
            <w:r w:rsidRPr="000501A8">
              <w:rPr>
                <w:rFonts w:ascii="Times New Roman" w:eastAsia="Times New Roman" w:hAnsi="Times New Roman" w:cs="Times New Roman"/>
                <w:b/>
                <w:sz w:val="17"/>
                <w:szCs w:val="17"/>
                <w:lang w:eastAsia="ru-RU"/>
              </w:rPr>
              <w:t>Можгинского</w:t>
            </w:r>
            <w:proofErr w:type="spellEnd"/>
            <w:r w:rsidRPr="000501A8">
              <w:rPr>
                <w:rFonts w:ascii="Times New Roman" w:eastAsia="Times New Roman" w:hAnsi="Times New Roman" w:cs="Times New Roman"/>
                <w:b/>
                <w:sz w:val="17"/>
                <w:szCs w:val="17"/>
                <w:lang w:eastAsia="ru-RU"/>
              </w:rPr>
              <w:t xml:space="preserve"> района на основе заключения эффективных контрактов</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772"/>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04</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Разработка показателей эффективности деятельности руководителей и специалистов муниципальных учреждений культуры </w:t>
            </w:r>
            <w:proofErr w:type="spellStart"/>
            <w:r w:rsidRPr="000501A8">
              <w:rPr>
                <w:rFonts w:ascii="Times New Roman" w:eastAsia="Times New Roman" w:hAnsi="Times New Roman" w:cs="Times New Roman"/>
                <w:color w:val="000000"/>
                <w:sz w:val="17"/>
                <w:szCs w:val="17"/>
                <w:lang w:eastAsia="ru-RU"/>
              </w:rPr>
              <w:t>Можгинского</w:t>
            </w:r>
            <w:proofErr w:type="spellEnd"/>
            <w:r w:rsidRPr="000501A8">
              <w:rPr>
                <w:rFonts w:ascii="Times New Roman" w:eastAsia="Times New Roman" w:hAnsi="Times New Roman" w:cs="Times New Roman"/>
                <w:color w:val="000000"/>
                <w:sz w:val="17"/>
                <w:szCs w:val="17"/>
                <w:lang w:eastAsia="ru-RU"/>
              </w:rPr>
              <w:t xml:space="preserve"> района</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Показатели эффективности деятельности руководителей и специалистов муниципальных учреждений культуры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(правовой акт)</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753"/>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04</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Внесение изменений в муниципальные правовые акты, регулирующие вопросы </w:t>
            </w:r>
            <w:proofErr w:type="gramStart"/>
            <w:r w:rsidRPr="000501A8">
              <w:rPr>
                <w:rFonts w:ascii="Times New Roman" w:eastAsia="Times New Roman" w:hAnsi="Times New Roman" w:cs="Times New Roman"/>
                <w:color w:val="000000"/>
                <w:sz w:val="17"/>
                <w:szCs w:val="17"/>
                <w:lang w:eastAsia="ru-RU"/>
              </w:rPr>
              <w:t>оплаты труда работников муниципальных учреждений культуры</w:t>
            </w:r>
            <w:proofErr w:type="gramEnd"/>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Правовые акты по оплате труда работников муниципальных учреждений культуры</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62"/>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04</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Внесение изменений в эффективные контракты с руководителями муниципальных учреждений культуры </w:t>
            </w:r>
            <w:proofErr w:type="spellStart"/>
            <w:r w:rsidRPr="000501A8">
              <w:rPr>
                <w:rFonts w:ascii="Times New Roman" w:eastAsia="Times New Roman" w:hAnsi="Times New Roman" w:cs="Times New Roman"/>
                <w:color w:val="000000"/>
                <w:sz w:val="17"/>
                <w:szCs w:val="17"/>
                <w:lang w:eastAsia="ru-RU"/>
              </w:rPr>
              <w:t>Можгинского</w:t>
            </w:r>
            <w:proofErr w:type="spellEnd"/>
            <w:r w:rsidRPr="000501A8">
              <w:rPr>
                <w:rFonts w:ascii="Times New Roman" w:eastAsia="Times New Roman" w:hAnsi="Times New Roman" w:cs="Times New Roman"/>
                <w:color w:val="000000"/>
                <w:sz w:val="17"/>
                <w:szCs w:val="17"/>
                <w:lang w:eastAsia="ru-RU"/>
              </w:rPr>
              <w:t xml:space="preserve"> района и их филиалов при изменении показателей эффективности</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Внесение изменений в эффективные контракты с руководителями муниципальных учреждений культуры </w:t>
            </w:r>
            <w:proofErr w:type="spellStart"/>
            <w:r w:rsidRPr="000501A8">
              <w:rPr>
                <w:rFonts w:ascii="Times New Roman" w:eastAsia="Times New Roman" w:hAnsi="Times New Roman" w:cs="Times New Roman"/>
                <w:color w:val="000000"/>
                <w:sz w:val="17"/>
                <w:szCs w:val="17"/>
                <w:lang w:eastAsia="ru-RU"/>
              </w:rPr>
              <w:t>Можгинского</w:t>
            </w:r>
            <w:proofErr w:type="spellEnd"/>
            <w:r w:rsidRPr="000501A8">
              <w:rPr>
                <w:rFonts w:ascii="Times New Roman" w:eastAsia="Times New Roman" w:hAnsi="Times New Roman" w:cs="Times New Roman"/>
                <w:color w:val="000000"/>
                <w:sz w:val="17"/>
                <w:szCs w:val="17"/>
                <w:lang w:eastAsia="ru-RU"/>
              </w:rPr>
              <w:t xml:space="preserve"> района и их филиалов при изменении показателей эффективности</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693"/>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04</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Организация работы по заключению эффективных контрактов со специалистами муниципальных учреждений культуры </w:t>
            </w:r>
            <w:proofErr w:type="spellStart"/>
            <w:r w:rsidRPr="000501A8">
              <w:rPr>
                <w:rFonts w:ascii="Times New Roman" w:eastAsia="Times New Roman" w:hAnsi="Times New Roman" w:cs="Times New Roman"/>
                <w:color w:val="000000"/>
                <w:sz w:val="17"/>
                <w:szCs w:val="17"/>
                <w:lang w:eastAsia="ru-RU"/>
              </w:rPr>
              <w:t>Можгинского</w:t>
            </w:r>
            <w:proofErr w:type="spellEnd"/>
            <w:r w:rsidRPr="000501A8">
              <w:rPr>
                <w:rFonts w:ascii="Times New Roman" w:eastAsia="Times New Roman" w:hAnsi="Times New Roman" w:cs="Times New Roman"/>
                <w:color w:val="000000"/>
                <w:sz w:val="17"/>
                <w:szCs w:val="17"/>
                <w:lang w:eastAsia="ru-RU"/>
              </w:rPr>
              <w:t xml:space="preserve"> района и их филиалов</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Заключение эффективных контрактов со специалистами муниципальных учреждений культуры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и их филиалов</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76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05</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Calibri" w:eastAsia="Times New Roman" w:hAnsi="Calibri" w:cs="Times New Roman"/>
                <w:color w:val="000000"/>
                <w:sz w:val="17"/>
                <w:szCs w:val="17"/>
                <w:lang w:eastAsia="ru-RU"/>
              </w:rPr>
            </w:pPr>
            <w:r w:rsidRPr="000501A8">
              <w:rPr>
                <w:rFonts w:ascii="Calibri" w:eastAsia="Times New Roman" w:hAnsi="Calibri" w:cs="Times New Roman"/>
                <w:color w:val="000000"/>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 xml:space="preserve">Повышение информационной открытости органов местного самоуправления </w:t>
            </w:r>
            <w:proofErr w:type="spellStart"/>
            <w:r w:rsidRPr="000501A8">
              <w:rPr>
                <w:rFonts w:ascii="Times New Roman" w:eastAsia="Times New Roman" w:hAnsi="Times New Roman" w:cs="Times New Roman"/>
                <w:b/>
                <w:sz w:val="17"/>
                <w:szCs w:val="17"/>
                <w:lang w:eastAsia="ru-RU"/>
              </w:rPr>
              <w:t>Можгинского</w:t>
            </w:r>
            <w:proofErr w:type="spellEnd"/>
            <w:r w:rsidRPr="000501A8">
              <w:rPr>
                <w:rFonts w:ascii="Times New Roman" w:eastAsia="Times New Roman" w:hAnsi="Times New Roman" w:cs="Times New Roman"/>
                <w:b/>
                <w:sz w:val="17"/>
                <w:szCs w:val="17"/>
                <w:lang w:eastAsia="ru-RU"/>
              </w:rPr>
              <w:t xml:space="preserve"> района в сфере культуры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2310"/>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05</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Организация </w:t>
            </w:r>
            <w:r w:rsidRPr="000501A8">
              <w:rPr>
                <w:rFonts w:ascii="Times New Roman" w:eastAsia="Times New Roman" w:hAnsi="Times New Roman" w:cs="Times New Roman"/>
                <w:color w:val="000000"/>
                <w:sz w:val="17"/>
                <w:szCs w:val="17"/>
                <w:lang w:eastAsia="ru-RU"/>
              </w:rPr>
              <w:t>регулярного размещения и актуализации информации на специализированном ресурсе официального сайта Администрации муниципального образования «</w:t>
            </w:r>
            <w:proofErr w:type="spellStart"/>
            <w:r w:rsidRPr="000501A8">
              <w:rPr>
                <w:rFonts w:ascii="Times New Roman" w:eastAsia="Times New Roman" w:hAnsi="Times New Roman" w:cs="Times New Roman"/>
                <w:color w:val="000000"/>
                <w:sz w:val="17"/>
                <w:szCs w:val="17"/>
                <w:lang w:eastAsia="ru-RU"/>
              </w:rPr>
              <w:t>Можгинский</w:t>
            </w:r>
            <w:proofErr w:type="spellEnd"/>
            <w:r w:rsidRPr="000501A8">
              <w:rPr>
                <w:rFonts w:ascii="Times New Roman" w:eastAsia="Times New Roman" w:hAnsi="Times New Roman" w:cs="Times New Roman"/>
                <w:color w:val="000000"/>
                <w:sz w:val="17"/>
                <w:szCs w:val="17"/>
                <w:lang w:eastAsia="ru-RU"/>
              </w:rPr>
              <w:t xml:space="preserve"> район», </w:t>
            </w:r>
            <w:proofErr w:type="gramStart"/>
            <w:r w:rsidRPr="000501A8">
              <w:rPr>
                <w:rFonts w:ascii="Times New Roman" w:eastAsia="Times New Roman" w:hAnsi="Times New Roman" w:cs="Times New Roman"/>
                <w:color w:val="000000"/>
                <w:sz w:val="17"/>
                <w:szCs w:val="17"/>
                <w:lang w:eastAsia="ru-RU"/>
              </w:rPr>
              <w:t>посвященному</w:t>
            </w:r>
            <w:proofErr w:type="gramEnd"/>
            <w:r w:rsidRPr="000501A8">
              <w:rPr>
                <w:rFonts w:ascii="Times New Roman" w:eastAsia="Times New Roman" w:hAnsi="Times New Roman" w:cs="Times New Roman"/>
                <w:color w:val="000000"/>
                <w:sz w:val="17"/>
                <w:szCs w:val="17"/>
                <w:lang w:eastAsia="ru-RU"/>
              </w:rPr>
              <w:t xml:space="preserve"> вопросам культуры, в том числе: планов мероприятий; анонсов мероприятий; правовых актов, регламентирующих сферу культуры; отчетов о деятельности, включая плановые и фактические показатели в разрезе сельских поселений</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Информирование населения о деятельности органов местного самоуправления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в сфере культуры</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93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05</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Создание официальных сайтов муниципальных учреждений культуры </w:t>
            </w:r>
            <w:proofErr w:type="spellStart"/>
            <w:r w:rsidRPr="000501A8">
              <w:rPr>
                <w:rFonts w:ascii="Times New Roman" w:eastAsia="Times New Roman" w:hAnsi="Times New Roman" w:cs="Times New Roman"/>
                <w:color w:val="000000"/>
                <w:sz w:val="17"/>
                <w:szCs w:val="17"/>
                <w:lang w:eastAsia="ru-RU"/>
              </w:rPr>
              <w:t>Можгинского</w:t>
            </w:r>
            <w:proofErr w:type="spellEnd"/>
            <w:r w:rsidRPr="000501A8">
              <w:rPr>
                <w:rFonts w:ascii="Times New Roman" w:eastAsia="Times New Roman" w:hAnsi="Times New Roman" w:cs="Times New Roman"/>
                <w:color w:val="000000"/>
                <w:sz w:val="17"/>
                <w:szCs w:val="17"/>
                <w:lang w:eastAsia="ru-RU"/>
              </w:rPr>
              <w:t xml:space="preserve"> района (</w:t>
            </w:r>
            <w:proofErr w:type="gramStart"/>
            <w:r w:rsidRPr="000501A8">
              <w:rPr>
                <w:rFonts w:ascii="Times New Roman" w:eastAsia="Times New Roman" w:hAnsi="Times New Roman" w:cs="Times New Roman"/>
                <w:sz w:val="17"/>
                <w:szCs w:val="17"/>
                <w:lang w:eastAsia="ru-RU"/>
              </w:rPr>
              <w:t>разрезе</w:t>
            </w:r>
            <w:proofErr w:type="gramEnd"/>
            <w:r w:rsidRPr="000501A8">
              <w:rPr>
                <w:rFonts w:ascii="Times New Roman" w:eastAsia="Times New Roman" w:hAnsi="Times New Roman" w:cs="Times New Roman"/>
                <w:sz w:val="17"/>
                <w:szCs w:val="17"/>
                <w:lang w:eastAsia="ru-RU"/>
              </w:rPr>
              <w:t xml:space="preserve">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r w:rsidRPr="000501A8">
              <w:rPr>
                <w:rFonts w:ascii="Times New Roman" w:eastAsia="Times New Roman" w:hAnsi="Times New Roman" w:cs="Times New Roman"/>
                <w:color w:val="000000"/>
                <w:sz w:val="17"/>
                <w:szCs w:val="17"/>
                <w:lang w:eastAsia="ru-RU"/>
              </w:rPr>
              <w:t>), а также контроль за публикацией на них информации о деятельности учреждений в соответствии с законодательством, в том числе в разрезе их филиалов (структурных подразделений)</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Информирование населения о деятельности муниципальных учреждений культуры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402"/>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06</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color w:val="000000"/>
                <w:sz w:val="17"/>
                <w:szCs w:val="17"/>
                <w:lang w:eastAsia="ru-RU"/>
              </w:rPr>
            </w:pPr>
            <w:r w:rsidRPr="000501A8">
              <w:rPr>
                <w:rFonts w:ascii="Times New Roman" w:eastAsia="Times New Roman" w:hAnsi="Times New Roman" w:cs="Times New Roman"/>
                <w:b/>
                <w:sz w:val="17"/>
                <w:szCs w:val="17"/>
                <w:lang w:eastAsia="ru-RU"/>
              </w:rPr>
              <w:t>О</w:t>
            </w:r>
            <w:r w:rsidRPr="000501A8">
              <w:rPr>
                <w:rFonts w:ascii="Times New Roman" w:eastAsia="HiddenHorzOCR" w:hAnsi="Times New Roman" w:cs="Times New Roman"/>
                <w:b/>
                <w:bCs/>
                <w:sz w:val="17"/>
                <w:szCs w:val="17"/>
                <w:lang w:eastAsia="ru-RU"/>
              </w:rPr>
              <w:t>беспечение комплексной безопасности в муниципальных учреждениях культуры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140,0</w:t>
            </w:r>
          </w:p>
        </w:tc>
      </w:tr>
      <w:tr w:rsidR="000501A8" w:rsidRPr="000501A8" w:rsidTr="00C20EDC">
        <w:trPr>
          <w:trHeight w:val="357"/>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06</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sz w:val="17"/>
                <w:szCs w:val="17"/>
                <w:lang w:eastAsia="ru-RU"/>
              </w:rPr>
              <w:t>Обеспечение пожарной безопасности в муниципальных учреждениях культуры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Устранение замечаний, указанных в предписаниях ОГПН по г. Можга и </w:t>
            </w:r>
            <w:proofErr w:type="spellStart"/>
            <w:r w:rsidRPr="000501A8">
              <w:rPr>
                <w:rFonts w:ascii="Times New Roman" w:eastAsia="Times New Roman" w:hAnsi="Times New Roman" w:cs="Times New Roman"/>
                <w:sz w:val="17"/>
                <w:szCs w:val="17"/>
                <w:lang w:eastAsia="ru-RU"/>
              </w:rPr>
              <w:t>Можгинскому</w:t>
            </w:r>
            <w:proofErr w:type="spellEnd"/>
            <w:r w:rsidRPr="000501A8">
              <w:rPr>
                <w:rFonts w:ascii="Times New Roman" w:eastAsia="Times New Roman" w:hAnsi="Times New Roman" w:cs="Times New Roman"/>
                <w:sz w:val="17"/>
                <w:szCs w:val="17"/>
                <w:lang w:eastAsia="ru-RU"/>
              </w:rPr>
              <w:t xml:space="preserve"> району </w:t>
            </w:r>
            <w:proofErr w:type="gramStart"/>
            <w:r w:rsidRPr="000501A8">
              <w:rPr>
                <w:rFonts w:ascii="Times New Roman" w:eastAsia="Times New Roman" w:hAnsi="Times New Roman" w:cs="Times New Roman"/>
                <w:sz w:val="17"/>
                <w:szCs w:val="17"/>
                <w:lang w:eastAsia="ru-RU"/>
              </w:rPr>
              <w:t>УР ГУ</w:t>
            </w:r>
            <w:proofErr w:type="gramEnd"/>
            <w:r w:rsidRPr="000501A8">
              <w:rPr>
                <w:rFonts w:ascii="Times New Roman" w:eastAsia="Times New Roman" w:hAnsi="Times New Roman" w:cs="Times New Roman"/>
                <w:sz w:val="17"/>
                <w:szCs w:val="17"/>
                <w:lang w:eastAsia="ru-RU"/>
              </w:rPr>
              <w:t xml:space="preserve"> МЧС РФ по Удмуртской Республике</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100,0</w:t>
            </w:r>
          </w:p>
        </w:tc>
      </w:tr>
      <w:tr w:rsidR="000501A8" w:rsidRPr="000501A8" w:rsidTr="00C20EDC">
        <w:trPr>
          <w:trHeight w:val="354"/>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06</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Мероприятия, направленные на улучшение условий и охраны труда в учреждениях культуры (организация специальной оценки рабочих мест по условиям труда и привидение их в соответствие с установленными требованиями, обучение руководителей и специалистов учреждений по охране труда, пожарному минимуму и т.д.)</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Организация специальной оценки рабочих мест по условиям труда и привидение их в соответствие с установленными требованиями, обучение руководителей и специалистов учреждений по охране труда, пожарному минимуму и т.д.</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10,0</w:t>
            </w:r>
          </w:p>
        </w:tc>
      </w:tr>
      <w:tr w:rsidR="000501A8" w:rsidRPr="000501A8" w:rsidTr="00C20EDC">
        <w:trPr>
          <w:trHeight w:val="426"/>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06</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Мониторинг и анализ предписаний надзорных органов, принятие мер реагирования</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Мониторинг, анализ и устранение замечаний, указанных в предписаниях надзорных органов</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426"/>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06</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Адаптация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«Доступная среда».</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Реализация плана мероприятий («дорожная карта»)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по повышению значений показателей доступности для инвалидов и маломобильных групп населения объектов и услуг </w:t>
            </w:r>
          </w:p>
          <w:p w:rsidR="000501A8" w:rsidRPr="000501A8" w:rsidRDefault="000501A8" w:rsidP="000501A8">
            <w:pPr>
              <w:spacing w:after="0" w:line="240" w:lineRule="auto"/>
              <w:rPr>
                <w:rFonts w:ascii="Times New Roman" w:eastAsia="Times New Roman" w:hAnsi="Times New Roman" w:cs="Times New Roman"/>
                <w:bCs/>
                <w:color w:val="000000"/>
                <w:sz w:val="17"/>
                <w:szCs w:val="17"/>
                <w:lang w:eastAsia="ru-RU"/>
              </w:rPr>
            </w:pPr>
            <w:r w:rsidRPr="000501A8">
              <w:rPr>
                <w:rFonts w:ascii="Times New Roman" w:eastAsia="Times New Roman" w:hAnsi="Times New Roman" w:cs="Times New Roman"/>
                <w:sz w:val="17"/>
                <w:szCs w:val="17"/>
                <w:lang w:eastAsia="ru-RU"/>
              </w:rPr>
              <w:t xml:space="preserve">в сфере культуры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30,0</w:t>
            </w:r>
          </w:p>
        </w:tc>
      </w:tr>
      <w:tr w:rsidR="000501A8" w:rsidRPr="000501A8" w:rsidTr="00C20EDC">
        <w:trPr>
          <w:trHeight w:val="426"/>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07</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Мероприятия по обеспечению условий функционирования муниципальных учреждений культуры, отвечающих установленным строительным и санитарным нормам</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426"/>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07</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Капитальный ремонт, ремонт муниципальных учреждений культуры  </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Обеспечение условий функционирования муниципальных учреждений культуры, отвечающих установленным строительным и санитарным нормам</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1,4</w:t>
            </w:r>
          </w:p>
        </w:tc>
      </w:tr>
      <w:tr w:rsidR="000501A8" w:rsidRPr="000501A8" w:rsidTr="00C20EDC">
        <w:trPr>
          <w:trHeight w:val="426"/>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07</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Комплексное развитие муниципальных учреждений культуры (обеспечение развития</w:t>
            </w:r>
            <w:r w:rsidRPr="000501A8">
              <w:rPr>
                <w:rFonts w:ascii="Times New Roman" w:eastAsia="Times New Roman" w:hAnsi="Times New Roman" w:cs="Times New Roman"/>
                <w:sz w:val="28"/>
                <w:szCs w:val="28"/>
                <w:lang w:eastAsia="ru-RU"/>
              </w:rPr>
              <w:t xml:space="preserve"> </w:t>
            </w:r>
            <w:r w:rsidRPr="000501A8">
              <w:rPr>
                <w:rFonts w:ascii="Times New Roman" w:eastAsia="Times New Roman" w:hAnsi="Times New Roman" w:cs="Times New Roman"/>
                <w:sz w:val="17"/>
                <w:szCs w:val="17"/>
                <w:lang w:eastAsia="ru-RU"/>
              </w:rPr>
              <w:t>и укрепление материально-технической базы домов культуры в населенных пунктах с числом жителей до 50 тысяч человек, модернизация специального оборудования, приобретение специализированного транспорта и др.)</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Во взаимодействии с Администрацией МО «</w:t>
            </w:r>
            <w:proofErr w:type="spellStart"/>
            <w:r w:rsidRPr="000501A8">
              <w:rPr>
                <w:rFonts w:ascii="Times New Roman" w:eastAsia="Times New Roman" w:hAnsi="Times New Roman" w:cs="Times New Roman"/>
                <w:sz w:val="17"/>
                <w:szCs w:val="17"/>
                <w:lang w:eastAsia="ru-RU"/>
              </w:rPr>
              <w:t>Можгинский</w:t>
            </w:r>
            <w:proofErr w:type="spellEnd"/>
            <w:r w:rsidRPr="000501A8">
              <w:rPr>
                <w:rFonts w:ascii="Times New Roman" w:eastAsia="Times New Roman" w:hAnsi="Times New Roman" w:cs="Times New Roman"/>
                <w:sz w:val="17"/>
                <w:szCs w:val="17"/>
                <w:lang w:eastAsia="ru-RU"/>
              </w:rPr>
              <w:t xml:space="preserve"> район» и Министерством культуры Удмуртской Республики планируется привлечение межбюджетных трансфертов из бюджета Удмуртской Республики, получаемые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w:t>
            </w:r>
          </w:p>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1,4</w:t>
            </w:r>
          </w:p>
        </w:tc>
      </w:tr>
      <w:tr w:rsidR="000501A8" w:rsidRPr="000501A8" w:rsidTr="00C20EDC">
        <w:trPr>
          <w:trHeight w:val="426"/>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08</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Строительство (реконструкция) учреждений культуры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426"/>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08</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sz w:val="17"/>
                <w:szCs w:val="17"/>
                <w:lang w:eastAsia="ru-RU"/>
              </w:rPr>
              <w:t xml:space="preserve">Капитальные вложения в объекты муниципальной собственности, расположенные на территории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Проведение мероприятий по строительству (реконструкции) учреждений культуры</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66"/>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09</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rPr>
                <w:rFonts w:ascii="Calibri" w:eastAsia="Times New Roman" w:hAnsi="Calibri" w:cs="Times New Roman"/>
                <w:color w:val="000000"/>
                <w:sz w:val="17"/>
                <w:szCs w:val="17"/>
                <w:lang w:eastAsia="ru-RU"/>
              </w:rPr>
            </w:pPr>
            <w:r w:rsidRPr="000501A8">
              <w:rPr>
                <w:rFonts w:ascii="Calibri" w:eastAsia="Times New Roman" w:hAnsi="Calibri" w:cs="Times New Roman"/>
                <w:color w:val="000000"/>
                <w:sz w:val="17"/>
                <w:szCs w:val="17"/>
                <w:lang w:eastAsia="ru-RU"/>
              </w:rPr>
              <w:t> </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b/>
                <w:sz w:val="17"/>
                <w:szCs w:val="17"/>
                <w:lang w:eastAsia="ru-RU"/>
              </w:rPr>
            </w:pPr>
            <w:r w:rsidRPr="000501A8">
              <w:rPr>
                <w:rFonts w:ascii="Times New Roman" w:eastAsia="Times New Roman" w:hAnsi="Times New Roman" w:cs="Times New Roman"/>
                <w:b/>
                <w:sz w:val="17"/>
                <w:szCs w:val="17"/>
                <w:lang w:eastAsia="ru-RU"/>
              </w:rPr>
              <w:t>Обеспечение и развитие системы обратной связи с потребителями муниципальных услуг, оказываемых в сфере культуры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118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09</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1</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 xml:space="preserve">Организация </w:t>
            </w:r>
            <w:proofErr w:type="gramStart"/>
            <w:r w:rsidRPr="000501A8">
              <w:rPr>
                <w:rFonts w:ascii="Times New Roman" w:eastAsia="Times New Roman" w:hAnsi="Times New Roman" w:cs="Times New Roman"/>
                <w:sz w:val="17"/>
                <w:szCs w:val="17"/>
                <w:lang w:eastAsia="ru-RU"/>
              </w:rPr>
              <w:t>системы регулярного мониторинга удовлетворенности потребителей муниципальных услуг их</w:t>
            </w:r>
            <w:proofErr w:type="gramEnd"/>
            <w:r w:rsidRPr="000501A8">
              <w:rPr>
                <w:rFonts w:ascii="Times New Roman" w:eastAsia="Times New Roman" w:hAnsi="Times New Roman" w:cs="Times New Roman"/>
                <w:sz w:val="17"/>
                <w:szCs w:val="17"/>
                <w:lang w:eastAsia="ru-RU"/>
              </w:rPr>
              <w:t xml:space="preserve"> качеством и доступностью в муниципальных учреждениях культуры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79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09</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2</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Организация оценки населением качества и доступности муниципальных услуг в сфере культуры </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Проведение оценки населением качества и доступности муниципальных услуг в сфере культуры, принятие мер реагирования</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555"/>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09</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3</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Рассмотрение обращений граждан по вопросам сферы культуры, принятие мер реагирования</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Рассмотрение обращений граждан по вопросам сферы культуры, принятие мер реагирования</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354"/>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09</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Публикация на официальном сайте Администрации </w:t>
            </w:r>
            <w:proofErr w:type="spellStart"/>
            <w:r w:rsidRPr="000501A8">
              <w:rPr>
                <w:rFonts w:ascii="Times New Roman" w:eastAsia="Times New Roman" w:hAnsi="Times New Roman" w:cs="Times New Roman"/>
                <w:color w:val="000000"/>
                <w:sz w:val="17"/>
                <w:szCs w:val="17"/>
                <w:lang w:eastAsia="ru-RU"/>
              </w:rPr>
              <w:t>Можгинского</w:t>
            </w:r>
            <w:proofErr w:type="spellEnd"/>
            <w:r w:rsidRPr="000501A8">
              <w:rPr>
                <w:rFonts w:ascii="Times New Roman" w:eastAsia="Times New Roman" w:hAnsi="Times New Roman" w:cs="Times New Roman"/>
                <w:color w:val="000000"/>
                <w:sz w:val="17"/>
                <w:szCs w:val="17"/>
                <w:lang w:eastAsia="ru-RU"/>
              </w:rPr>
              <w:t xml:space="preserve"> района и поддержание в актуальном состоянии </w:t>
            </w:r>
            <w:r w:rsidRPr="000501A8">
              <w:rPr>
                <w:rFonts w:ascii="Times New Roman" w:eastAsia="Times New Roman" w:hAnsi="Times New Roman" w:cs="Times New Roman"/>
                <w:color w:val="000000"/>
                <w:sz w:val="17"/>
                <w:szCs w:val="17"/>
                <w:lang w:eastAsia="ru-RU"/>
              </w:rPr>
              <w:lastRenderedPageBreak/>
              <w:t xml:space="preserve">информации об Отделе культуры, спорта и молодежи, его структурных подразделениях, а также муниципальных учреждениях культуры </w:t>
            </w:r>
            <w:proofErr w:type="spellStart"/>
            <w:r w:rsidRPr="000501A8">
              <w:rPr>
                <w:rFonts w:ascii="Times New Roman" w:eastAsia="Times New Roman" w:hAnsi="Times New Roman" w:cs="Times New Roman"/>
                <w:color w:val="000000"/>
                <w:sz w:val="17"/>
                <w:szCs w:val="17"/>
                <w:lang w:eastAsia="ru-RU"/>
              </w:rPr>
              <w:t>Можгинского</w:t>
            </w:r>
            <w:proofErr w:type="spellEnd"/>
            <w:r w:rsidRPr="000501A8">
              <w:rPr>
                <w:rFonts w:ascii="Times New Roman" w:eastAsia="Times New Roman" w:hAnsi="Times New Roman" w:cs="Times New Roman"/>
                <w:color w:val="000000"/>
                <w:sz w:val="17"/>
                <w:szCs w:val="17"/>
                <w:lang w:eastAsia="ru-RU"/>
              </w:rPr>
              <w:t xml:space="preserve"> района, контактных телефонах и адресах электронной почты</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lastRenderedPageBreak/>
              <w:t xml:space="preserve">Отдел культуры, спорта  и молодежи Администрации МО </w:t>
            </w:r>
            <w:r w:rsidRPr="000501A8">
              <w:rPr>
                <w:rFonts w:ascii="Times New Roman" w:eastAsia="Times New Roman" w:hAnsi="Times New Roman" w:cs="Times New Roman"/>
                <w:bCs/>
                <w:color w:val="000000"/>
                <w:sz w:val="17"/>
                <w:szCs w:val="17"/>
                <w:lang w:eastAsia="ru-RU"/>
              </w:rPr>
              <w:lastRenderedPageBreak/>
              <w:t>«</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lastRenderedPageBreak/>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Обеспечение доступности сведений для взаимодействия с населением</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r w:rsidR="000501A8" w:rsidRPr="000501A8" w:rsidTr="00C20EDC">
        <w:trPr>
          <w:trHeight w:val="354"/>
        </w:trPr>
        <w:tc>
          <w:tcPr>
            <w:tcW w:w="490" w:type="dxa"/>
            <w:tcBorders>
              <w:top w:val="nil"/>
              <w:left w:val="single" w:sz="4" w:space="0" w:color="auto"/>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lastRenderedPageBreak/>
              <w:t>03</w:t>
            </w:r>
          </w:p>
        </w:tc>
        <w:tc>
          <w:tcPr>
            <w:tcW w:w="43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4</w:t>
            </w:r>
          </w:p>
        </w:tc>
        <w:tc>
          <w:tcPr>
            <w:tcW w:w="490"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09</w:t>
            </w:r>
          </w:p>
        </w:tc>
        <w:tc>
          <w:tcPr>
            <w:tcW w:w="386" w:type="dxa"/>
            <w:tcBorders>
              <w:top w:val="nil"/>
              <w:left w:val="nil"/>
              <w:bottom w:val="single" w:sz="4" w:space="0" w:color="auto"/>
              <w:right w:val="single" w:sz="4" w:space="0" w:color="auto"/>
            </w:tcBorders>
            <w:shd w:val="clear" w:color="auto" w:fill="auto"/>
            <w:noWrap/>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5</w:t>
            </w:r>
          </w:p>
        </w:tc>
        <w:tc>
          <w:tcPr>
            <w:tcW w:w="386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color w:val="000000"/>
                <w:sz w:val="17"/>
                <w:szCs w:val="17"/>
                <w:lang w:eastAsia="ru-RU"/>
              </w:rPr>
            </w:pPr>
            <w:r w:rsidRPr="000501A8">
              <w:rPr>
                <w:rFonts w:ascii="Times New Roman" w:eastAsia="Times New Roman" w:hAnsi="Times New Roman" w:cs="Times New Roman"/>
                <w:color w:val="000000"/>
                <w:sz w:val="17"/>
                <w:szCs w:val="17"/>
                <w:lang w:eastAsia="ru-RU"/>
              </w:rPr>
              <w:t xml:space="preserve">Организация деятельности Совета директоров </w:t>
            </w:r>
          </w:p>
        </w:tc>
        <w:tc>
          <w:tcPr>
            <w:tcW w:w="184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bCs/>
                <w:color w:val="000000"/>
                <w:sz w:val="17"/>
                <w:szCs w:val="17"/>
                <w:lang w:eastAsia="ru-RU"/>
              </w:rPr>
              <w:t>Отдел культуры, спорта  и молодежи Администрации МО «</w:t>
            </w:r>
            <w:proofErr w:type="spellStart"/>
            <w:r w:rsidRPr="000501A8">
              <w:rPr>
                <w:rFonts w:ascii="Times New Roman" w:eastAsia="Times New Roman" w:hAnsi="Times New Roman" w:cs="Times New Roman"/>
                <w:bCs/>
                <w:color w:val="000000"/>
                <w:sz w:val="17"/>
                <w:szCs w:val="17"/>
                <w:lang w:eastAsia="ru-RU"/>
              </w:rPr>
              <w:t>Можгинский</w:t>
            </w:r>
            <w:proofErr w:type="spellEnd"/>
            <w:r w:rsidRPr="000501A8">
              <w:rPr>
                <w:rFonts w:ascii="Times New Roman" w:eastAsia="Times New Roman" w:hAnsi="Times New Roman" w:cs="Times New Roman"/>
                <w:bCs/>
                <w:color w:val="000000"/>
                <w:sz w:val="17"/>
                <w:szCs w:val="17"/>
                <w:lang w:eastAsia="ru-RU"/>
              </w:rPr>
              <w:t xml:space="preserve"> район», </w:t>
            </w:r>
            <w:r w:rsidRPr="000501A8">
              <w:rPr>
                <w:rFonts w:ascii="Times New Roman" w:eastAsia="Times New Roman" w:hAnsi="Times New Roman" w:cs="Times New Roman"/>
                <w:sz w:val="17"/>
                <w:szCs w:val="17"/>
                <w:lang w:eastAsia="ru-RU"/>
              </w:rPr>
              <w:t xml:space="preserve">МКУ «ЦБ по обслуживанию учреждений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МБУ </w:t>
            </w:r>
            <w:proofErr w:type="spellStart"/>
            <w:r w:rsidRPr="000501A8">
              <w:rPr>
                <w:rFonts w:ascii="Times New Roman" w:eastAsia="Times New Roman" w:hAnsi="Times New Roman" w:cs="Times New Roman"/>
                <w:sz w:val="17"/>
                <w:szCs w:val="17"/>
                <w:lang w:eastAsia="ru-RU"/>
              </w:rPr>
              <w:t>Можгинского</w:t>
            </w:r>
            <w:proofErr w:type="spellEnd"/>
            <w:r w:rsidRPr="000501A8">
              <w:rPr>
                <w:rFonts w:ascii="Times New Roman" w:eastAsia="Times New Roman" w:hAnsi="Times New Roman" w:cs="Times New Roman"/>
                <w:sz w:val="17"/>
                <w:szCs w:val="17"/>
                <w:lang w:eastAsia="ru-RU"/>
              </w:rPr>
              <w:t xml:space="preserve"> района «ЦКС»,  МБУ «ММЦРБ»</w:t>
            </w:r>
          </w:p>
        </w:tc>
        <w:tc>
          <w:tcPr>
            <w:tcW w:w="140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24"/>
                <w:szCs w:val="24"/>
                <w:lang w:eastAsia="ru-RU"/>
              </w:rPr>
            </w:pPr>
            <w:r w:rsidRPr="000501A8">
              <w:rPr>
                <w:rFonts w:ascii="Times New Roman" w:eastAsia="Times New Roman" w:hAnsi="Times New Roman" w:cs="Times New Roman"/>
                <w:sz w:val="17"/>
                <w:szCs w:val="17"/>
                <w:lang w:eastAsia="ru-RU"/>
              </w:rPr>
              <w:t>В течение 2020 года</w:t>
            </w:r>
          </w:p>
        </w:tc>
        <w:tc>
          <w:tcPr>
            <w:tcW w:w="5684"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rPr>
                <w:rFonts w:ascii="Times New Roman" w:eastAsia="Times New Roman" w:hAnsi="Times New Roman" w:cs="Times New Roman"/>
                <w:sz w:val="17"/>
                <w:szCs w:val="17"/>
                <w:lang w:eastAsia="ru-RU"/>
              </w:rPr>
            </w:pPr>
            <w:r w:rsidRPr="000501A8">
              <w:rPr>
                <w:rFonts w:ascii="Times New Roman" w:eastAsia="Times New Roman" w:hAnsi="Times New Roman" w:cs="Times New Roman"/>
                <w:sz w:val="17"/>
                <w:szCs w:val="17"/>
                <w:lang w:eastAsia="ru-RU"/>
              </w:rPr>
              <w:t>Обсуждение вопросов в сфере культуры на Совете директоров, выработка рекомендаций для органов местного самоуправления по осуществлению деятельности в сфере культуры</w:t>
            </w:r>
          </w:p>
        </w:tc>
        <w:tc>
          <w:tcPr>
            <w:tcW w:w="1620" w:type="dxa"/>
            <w:tcBorders>
              <w:top w:val="nil"/>
              <w:left w:val="nil"/>
              <w:bottom w:val="single" w:sz="4" w:space="0" w:color="auto"/>
              <w:right w:val="single" w:sz="4" w:space="0" w:color="auto"/>
            </w:tcBorders>
            <w:shd w:val="clear" w:color="auto" w:fill="auto"/>
          </w:tcPr>
          <w:p w:rsidR="000501A8" w:rsidRPr="000501A8" w:rsidRDefault="000501A8" w:rsidP="000501A8">
            <w:pPr>
              <w:spacing w:after="0" w:line="240" w:lineRule="auto"/>
              <w:jc w:val="center"/>
              <w:rPr>
                <w:rFonts w:ascii="Times New Roman" w:eastAsia="Times New Roman" w:hAnsi="Times New Roman" w:cs="Times New Roman"/>
                <w:sz w:val="17"/>
                <w:szCs w:val="17"/>
                <w:lang w:eastAsia="ru-RU"/>
              </w:rPr>
            </w:pPr>
          </w:p>
        </w:tc>
      </w:tr>
    </w:tbl>
    <w:p w:rsidR="000501A8" w:rsidRDefault="000501A8"/>
    <w:p w:rsidR="000501A8" w:rsidRDefault="000501A8"/>
    <w:p w:rsidR="000501A8" w:rsidRDefault="000501A8"/>
    <w:p w:rsidR="000501A8" w:rsidRDefault="000501A8"/>
    <w:p w:rsidR="000501A8" w:rsidRDefault="000501A8"/>
    <w:p w:rsidR="000501A8" w:rsidRDefault="000501A8"/>
    <w:p w:rsidR="000501A8" w:rsidRDefault="000501A8"/>
    <w:p w:rsidR="000501A8" w:rsidRDefault="000501A8"/>
    <w:p w:rsidR="000501A8" w:rsidRDefault="000501A8"/>
    <w:p w:rsidR="000501A8" w:rsidRDefault="000501A8"/>
    <w:p w:rsidR="000501A8" w:rsidRDefault="000501A8"/>
    <w:p w:rsidR="000501A8" w:rsidRDefault="000501A8"/>
    <w:p w:rsidR="000501A8" w:rsidRDefault="000501A8">
      <w:r>
        <w:br w:type="page"/>
      </w:r>
    </w:p>
    <w:p w:rsidR="00741AE4" w:rsidRDefault="00741AE4"/>
    <w:sectPr w:rsidR="00741AE4" w:rsidSect="00750F72">
      <w:pgSz w:w="16838" w:h="11906" w:orient="landscape"/>
      <w:pgMar w:top="284" w:right="1079" w:bottom="84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E1" w:rsidRDefault="004359E1" w:rsidP="000501A8">
      <w:pPr>
        <w:spacing w:after="0" w:line="240" w:lineRule="auto"/>
      </w:pPr>
      <w:r>
        <w:separator/>
      </w:r>
    </w:p>
  </w:endnote>
  <w:endnote w:type="continuationSeparator" w:id="0">
    <w:p w:rsidR="004359E1" w:rsidRDefault="004359E1" w:rsidP="0005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E1" w:rsidRDefault="004359E1" w:rsidP="000501A8">
      <w:pPr>
        <w:spacing w:after="0" w:line="240" w:lineRule="auto"/>
      </w:pPr>
      <w:r>
        <w:separator/>
      </w:r>
    </w:p>
  </w:footnote>
  <w:footnote w:type="continuationSeparator" w:id="0">
    <w:p w:rsidR="004359E1" w:rsidRDefault="004359E1" w:rsidP="000501A8">
      <w:pPr>
        <w:spacing w:after="0" w:line="240" w:lineRule="auto"/>
      </w:pPr>
      <w:r>
        <w:continuationSeparator/>
      </w:r>
    </w:p>
  </w:footnote>
  <w:footnote w:id="1">
    <w:p w:rsidR="000501A8" w:rsidRPr="00523E8D" w:rsidRDefault="000501A8" w:rsidP="000501A8">
      <w:pPr>
        <w:pStyle w:val="ab"/>
        <w:spacing w:after="120"/>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74"/>
    <w:rsid w:val="000501A8"/>
    <w:rsid w:val="00181D70"/>
    <w:rsid w:val="004359E1"/>
    <w:rsid w:val="00705974"/>
    <w:rsid w:val="00741AE4"/>
    <w:rsid w:val="00750F72"/>
    <w:rsid w:val="00E7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01A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F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F72"/>
    <w:rPr>
      <w:rFonts w:ascii="Tahoma" w:hAnsi="Tahoma" w:cs="Tahoma"/>
      <w:sz w:val="16"/>
      <w:szCs w:val="16"/>
    </w:rPr>
  </w:style>
  <w:style w:type="paragraph" w:styleId="a5">
    <w:name w:val="header"/>
    <w:basedOn w:val="a"/>
    <w:link w:val="a6"/>
    <w:uiPriority w:val="99"/>
    <w:unhideWhenUsed/>
    <w:rsid w:val="000501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01A8"/>
  </w:style>
  <w:style w:type="paragraph" w:styleId="a7">
    <w:name w:val="footer"/>
    <w:basedOn w:val="a"/>
    <w:link w:val="a8"/>
    <w:uiPriority w:val="99"/>
    <w:unhideWhenUsed/>
    <w:rsid w:val="000501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01A8"/>
  </w:style>
  <w:style w:type="character" w:customStyle="1" w:styleId="10">
    <w:name w:val="Заголовок 1 Знак"/>
    <w:basedOn w:val="a0"/>
    <w:link w:val="1"/>
    <w:rsid w:val="000501A8"/>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0501A8"/>
  </w:style>
  <w:style w:type="character" w:styleId="a9">
    <w:name w:val="footnote reference"/>
    <w:semiHidden/>
    <w:rsid w:val="000501A8"/>
    <w:rPr>
      <w:rFonts w:ascii="Times New Roman" w:hAnsi="Times New Roman" w:cs="Times New Roman" w:hint="default"/>
      <w:vertAlign w:val="superscript"/>
    </w:rPr>
  </w:style>
  <w:style w:type="character" w:customStyle="1" w:styleId="aa">
    <w:name w:val="Текст сноски Знак"/>
    <w:link w:val="ab"/>
    <w:semiHidden/>
    <w:locked/>
    <w:rsid w:val="000501A8"/>
    <w:rPr>
      <w:rFonts w:ascii="Calibri" w:eastAsia="Calibri" w:hAnsi="Calibri"/>
    </w:rPr>
  </w:style>
  <w:style w:type="paragraph" w:styleId="ab">
    <w:name w:val="footnote text"/>
    <w:basedOn w:val="a"/>
    <w:link w:val="aa"/>
    <w:semiHidden/>
    <w:rsid w:val="000501A8"/>
    <w:pPr>
      <w:spacing w:after="0" w:line="240" w:lineRule="auto"/>
    </w:pPr>
    <w:rPr>
      <w:rFonts w:ascii="Calibri" w:eastAsia="Calibri" w:hAnsi="Calibri"/>
    </w:rPr>
  </w:style>
  <w:style w:type="character" w:customStyle="1" w:styleId="12">
    <w:name w:val="Текст сноски Знак1"/>
    <w:basedOn w:val="a0"/>
    <w:uiPriority w:val="99"/>
    <w:semiHidden/>
    <w:rsid w:val="000501A8"/>
    <w:rPr>
      <w:sz w:val="20"/>
      <w:szCs w:val="20"/>
    </w:rPr>
  </w:style>
  <w:style w:type="character" w:customStyle="1" w:styleId="ListParagraphChar">
    <w:name w:val="List Paragraph Char"/>
    <w:link w:val="ListParagraph"/>
    <w:locked/>
    <w:rsid w:val="000501A8"/>
    <w:rPr>
      <w:rFonts w:ascii="Calibri" w:eastAsia="Calibri" w:hAnsi="Calibri"/>
      <w:bCs/>
      <w:sz w:val="24"/>
      <w:szCs w:val="24"/>
    </w:rPr>
  </w:style>
  <w:style w:type="paragraph" w:customStyle="1" w:styleId="ListParagraph">
    <w:name w:val="List Paragraph"/>
    <w:basedOn w:val="a"/>
    <w:link w:val="ListParagraphChar"/>
    <w:rsid w:val="000501A8"/>
    <w:pPr>
      <w:spacing w:before="240" w:after="0" w:line="240" w:lineRule="auto"/>
      <w:ind w:left="720"/>
      <w:contextualSpacing/>
    </w:pPr>
    <w:rPr>
      <w:rFonts w:ascii="Calibri" w:eastAsia="Calibri" w:hAnsi="Calibri"/>
      <w:bCs/>
      <w:sz w:val="24"/>
      <w:szCs w:val="24"/>
    </w:rPr>
  </w:style>
  <w:style w:type="paragraph" w:customStyle="1" w:styleId="msonormalcxsplast">
    <w:name w:val="msonormalcxsplast"/>
    <w:basedOn w:val="a"/>
    <w:rsid w:val="000501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01A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F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F72"/>
    <w:rPr>
      <w:rFonts w:ascii="Tahoma" w:hAnsi="Tahoma" w:cs="Tahoma"/>
      <w:sz w:val="16"/>
      <w:szCs w:val="16"/>
    </w:rPr>
  </w:style>
  <w:style w:type="paragraph" w:styleId="a5">
    <w:name w:val="header"/>
    <w:basedOn w:val="a"/>
    <w:link w:val="a6"/>
    <w:uiPriority w:val="99"/>
    <w:unhideWhenUsed/>
    <w:rsid w:val="000501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01A8"/>
  </w:style>
  <w:style w:type="paragraph" w:styleId="a7">
    <w:name w:val="footer"/>
    <w:basedOn w:val="a"/>
    <w:link w:val="a8"/>
    <w:uiPriority w:val="99"/>
    <w:unhideWhenUsed/>
    <w:rsid w:val="000501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01A8"/>
  </w:style>
  <w:style w:type="character" w:customStyle="1" w:styleId="10">
    <w:name w:val="Заголовок 1 Знак"/>
    <w:basedOn w:val="a0"/>
    <w:link w:val="1"/>
    <w:rsid w:val="000501A8"/>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0501A8"/>
  </w:style>
  <w:style w:type="character" w:styleId="a9">
    <w:name w:val="footnote reference"/>
    <w:semiHidden/>
    <w:rsid w:val="000501A8"/>
    <w:rPr>
      <w:rFonts w:ascii="Times New Roman" w:hAnsi="Times New Roman" w:cs="Times New Roman" w:hint="default"/>
      <w:vertAlign w:val="superscript"/>
    </w:rPr>
  </w:style>
  <w:style w:type="character" w:customStyle="1" w:styleId="aa">
    <w:name w:val="Текст сноски Знак"/>
    <w:link w:val="ab"/>
    <w:semiHidden/>
    <w:locked/>
    <w:rsid w:val="000501A8"/>
    <w:rPr>
      <w:rFonts w:ascii="Calibri" w:eastAsia="Calibri" w:hAnsi="Calibri"/>
    </w:rPr>
  </w:style>
  <w:style w:type="paragraph" w:styleId="ab">
    <w:name w:val="footnote text"/>
    <w:basedOn w:val="a"/>
    <w:link w:val="aa"/>
    <w:semiHidden/>
    <w:rsid w:val="000501A8"/>
    <w:pPr>
      <w:spacing w:after="0" w:line="240" w:lineRule="auto"/>
    </w:pPr>
    <w:rPr>
      <w:rFonts w:ascii="Calibri" w:eastAsia="Calibri" w:hAnsi="Calibri"/>
    </w:rPr>
  </w:style>
  <w:style w:type="character" w:customStyle="1" w:styleId="12">
    <w:name w:val="Текст сноски Знак1"/>
    <w:basedOn w:val="a0"/>
    <w:uiPriority w:val="99"/>
    <w:semiHidden/>
    <w:rsid w:val="000501A8"/>
    <w:rPr>
      <w:sz w:val="20"/>
      <w:szCs w:val="20"/>
    </w:rPr>
  </w:style>
  <w:style w:type="character" w:customStyle="1" w:styleId="ListParagraphChar">
    <w:name w:val="List Paragraph Char"/>
    <w:link w:val="ListParagraph"/>
    <w:locked/>
    <w:rsid w:val="000501A8"/>
    <w:rPr>
      <w:rFonts w:ascii="Calibri" w:eastAsia="Calibri" w:hAnsi="Calibri"/>
      <w:bCs/>
      <w:sz w:val="24"/>
      <w:szCs w:val="24"/>
    </w:rPr>
  </w:style>
  <w:style w:type="paragraph" w:customStyle="1" w:styleId="ListParagraph">
    <w:name w:val="List Paragraph"/>
    <w:basedOn w:val="a"/>
    <w:link w:val="ListParagraphChar"/>
    <w:rsid w:val="000501A8"/>
    <w:pPr>
      <w:spacing w:before="240" w:after="0" w:line="240" w:lineRule="auto"/>
      <w:ind w:left="720"/>
      <w:contextualSpacing/>
    </w:pPr>
    <w:rPr>
      <w:rFonts w:ascii="Calibri" w:eastAsia="Calibri" w:hAnsi="Calibri"/>
      <w:bCs/>
      <w:sz w:val="24"/>
      <w:szCs w:val="24"/>
    </w:rPr>
  </w:style>
  <w:style w:type="paragraph" w:customStyle="1" w:styleId="msonormalcxsplast">
    <w:name w:val="msonormalcxsplast"/>
    <w:basedOn w:val="a"/>
    <w:rsid w:val="000501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4641</Words>
  <Characters>26459</Characters>
  <Application>Microsoft Office Word</Application>
  <DocSecurity>0</DocSecurity>
  <Lines>220</Lines>
  <Paragraphs>62</Paragraphs>
  <ScaleCrop>false</ScaleCrop>
  <Company/>
  <LinksUpToDate>false</LinksUpToDate>
  <CharactersWithSpaces>31038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2020-04-10T12:01:00Z</dcterms:created>
  <dcterms:modified xsi:type="dcterms:W3CDTF">2020-04-10T12:05:00Z</dcterms:modified>
</cp:coreProperties>
</file>